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33" w:rsidRPr="0044104F" w:rsidRDefault="002E5033" w:rsidP="0044104F">
      <w:pPr>
        <w:ind w:left="1440"/>
        <w:rPr>
          <w:rFonts w:ascii="Times New Roman" w:hAnsi="Times New Roman"/>
          <w:b/>
          <w:bCs w:val="0"/>
          <w:sz w:val="22"/>
          <w:szCs w:val="22"/>
        </w:rPr>
      </w:pPr>
      <w:r w:rsidRPr="0044104F">
        <w:rPr>
          <w:rFonts w:ascii="Times New Roman" w:hAnsi="Times New Roman"/>
          <w:b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704975" cy="1381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RT Avat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5C3" w:rsidRPr="009E15A3" w:rsidRDefault="002E5033" w:rsidP="00C018DF">
      <w:pPr>
        <w:ind w:left="3435" w:firstLine="165"/>
        <w:rPr>
          <w:rFonts w:ascii="Times New Roman" w:hAnsi="Times New Roman"/>
          <w:b/>
          <w:bCs w:val="0"/>
          <w:sz w:val="22"/>
          <w:szCs w:val="22"/>
        </w:rPr>
      </w:pPr>
      <w:r w:rsidRPr="009E15A3">
        <w:rPr>
          <w:rFonts w:ascii="Times New Roman" w:hAnsi="Times New Roman"/>
          <w:b/>
          <w:bCs w:val="0"/>
          <w:sz w:val="22"/>
          <w:szCs w:val="22"/>
        </w:rPr>
        <w:t>JERSEY COMMUNITY RELATIONS TRUST</w:t>
      </w:r>
    </w:p>
    <w:p w:rsidR="00FD75C3" w:rsidRPr="009E15A3" w:rsidRDefault="00FD75C3" w:rsidP="0044104F">
      <w:pPr>
        <w:ind w:left="1995"/>
        <w:rPr>
          <w:rFonts w:ascii="Times New Roman" w:hAnsi="Times New Roman"/>
          <w:b/>
          <w:bCs w:val="0"/>
          <w:sz w:val="22"/>
          <w:szCs w:val="22"/>
        </w:rPr>
      </w:pPr>
    </w:p>
    <w:p w:rsidR="002E5033" w:rsidRPr="009E15A3" w:rsidRDefault="0044104F" w:rsidP="00C018DF">
      <w:pPr>
        <w:ind w:left="1995"/>
        <w:rPr>
          <w:rFonts w:ascii="Times New Roman" w:hAnsi="Times New Roman"/>
          <w:b/>
          <w:bCs w:val="0"/>
          <w:sz w:val="22"/>
          <w:szCs w:val="22"/>
        </w:rPr>
      </w:pPr>
      <w:r w:rsidRPr="009E15A3">
        <w:rPr>
          <w:rFonts w:ascii="Times New Roman" w:hAnsi="Times New Roman"/>
          <w:b/>
          <w:bCs w:val="0"/>
          <w:sz w:val="22"/>
          <w:szCs w:val="22"/>
        </w:rPr>
        <w:t xml:space="preserve">               </w:t>
      </w:r>
      <w:r w:rsidR="00C018DF" w:rsidRPr="009E15A3">
        <w:rPr>
          <w:rFonts w:ascii="Times New Roman" w:hAnsi="Times New Roman"/>
          <w:b/>
          <w:bCs w:val="0"/>
          <w:sz w:val="22"/>
          <w:szCs w:val="22"/>
        </w:rPr>
        <w:tab/>
      </w:r>
      <w:r w:rsidR="00C018DF" w:rsidRPr="009E15A3">
        <w:rPr>
          <w:rFonts w:ascii="Times New Roman" w:hAnsi="Times New Roman"/>
          <w:b/>
          <w:bCs w:val="0"/>
          <w:sz w:val="22"/>
          <w:szCs w:val="22"/>
        </w:rPr>
        <w:tab/>
      </w:r>
      <w:r w:rsidR="00FD75C3" w:rsidRPr="009E15A3">
        <w:rPr>
          <w:rFonts w:ascii="Times New Roman" w:hAnsi="Times New Roman"/>
          <w:b/>
          <w:bCs w:val="0"/>
          <w:sz w:val="22"/>
          <w:szCs w:val="22"/>
        </w:rPr>
        <w:t>ANNUAL REPORT 2019</w:t>
      </w:r>
    </w:p>
    <w:p w:rsidR="00FD75C3" w:rsidRPr="0044104F" w:rsidRDefault="002E5033" w:rsidP="0044104F">
      <w:pPr>
        <w:ind w:left="1440"/>
        <w:rPr>
          <w:rFonts w:ascii="Times New Roman" w:hAnsi="Times New Roman"/>
          <w:b/>
          <w:bCs w:val="0"/>
          <w:sz w:val="22"/>
          <w:szCs w:val="22"/>
        </w:rPr>
      </w:pPr>
      <w:r w:rsidRPr="0044104F">
        <w:rPr>
          <w:rFonts w:ascii="Times New Roman" w:hAnsi="Times New Roman"/>
          <w:b/>
          <w:bCs w:val="0"/>
          <w:noProof/>
          <w:sz w:val="22"/>
          <w:szCs w:val="22"/>
          <w:lang w:eastAsia="en-GB"/>
        </w:rPr>
        <w:drawing>
          <wp:inline distT="0" distB="0" distL="0" distR="0">
            <wp:extent cx="4438650" cy="1595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CRT 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335" cy="162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C3" w:rsidRPr="0044104F" w:rsidRDefault="00FD75C3" w:rsidP="0044104F">
      <w:pPr>
        <w:ind w:left="1440"/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  <w:u w:val="single"/>
        </w:rPr>
      </w:pPr>
    </w:p>
    <w:p w:rsidR="00BB10B6" w:rsidRPr="0044104F" w:rsidRDefault="00BB10B6" w:rsidP="0044104F">
      <w:pPr>
        <w:rPr>
          <w:rFonts w:ascii="Times New Roman" w:hAnsi="Times New Roman"/>
          <w:sz w:val="22"/>
          <w:szCs w:val="22"/>
          <w:u w:val="single"/>
        </w:rPr>
      </w:pPr>
    </w:p>
    <w:p w:rsidR="00BB10B6" w:rsidRPr="0044104F" w:rsidRDefault="00C018DF" w:rsidP="0044104F">
      <w:pPr>
        <w:rPr>
          <w:rFonts w:ascii="Times New Roman" w:hAnsi="Times New Roman"/>
          <w:b/>
          <w:bCs w:val="0"/>
          <w:sz w:val="22"/>
          <w:szCs w:val="22"/>
        </w:rPr>
      </w:pPr>
      <w:r>
        <w:rPr>
          <w:rFonts w:ascii="Times New Roman" w:hAnsi="Times New Roman"/>
          <w:b/>
          <w:bCs w:val="0"/>
          <w:sz w:val="22"/>
          <w:szCs w:val="22"/>
        </w:rPr>
        <w:t xml:space="preserve">    </w:t>
      </w:r>
      <w:r w:rsidR="0093345C" w:rsidRPr="0044104F">
        <w:rPr>
          <w:rFonts w:ascii="Times New Roman" w:hAnsi="Times New Roman"/>
          <w:b/>
          <w:bCs w:val="0"/>
          <w:sz w:val="22"/>
          <w:szCs w:val="22"/>
        </w:rPr>
        <w:tab/>
      </w:r>
      <w:r w:rsidR="0093345C" w:rsidRPr="0044104F">
        <w:rPr>
          <w:rFonts w:ascii="Times New Roman" w:hAnsi="Times New Roman"/>
          <w:b/>
          <w:bCs w:val="0"/>
          <w:sz w:val="22"/>
          <w:szCs w:val="22"/>
        </w:rPr>
        <w:tab/>
      </w:r>
      <w:r w:rsidR="00056C5C" w:rsidRPr="0044104F">
        <w:rPr>
          <w:rFonts w:ascii="Times New Roman" w:hAnsi="Times New Roman"/>
          <w:b/>
          <w:bCs w:val="0"/>
          <w:sz w:val="22"/>
          <w:szCs w:val="22"/>
        </w:rPr>
        <w:tab/>
      </w:r>
      <w:r>
        <w:rPr>
          <w:rFonts w:ascii="Times New Roman" w:hAnsi="Times New Roman"/>
          <w:b/>
          <w:bCs w:val="0"/>
          <w:sz w:val="22"/>
          <w:szCs w:val="22"/>
        </w:rPr>
        <w:t xml:space="preserve">                         </w:t>
      </w:r>
      <w:r w:rsidR="00045F0C" w:rsidRPr="0044104F">
        <w:rPr>
          <w:rFonts w:ascii="Times New Roman" w:hAnsi="Times New Roman"/>
          <w:sz w:val="22"/>
          <w:szCs w:val="22"/>
        </w:rPr>
        <w:t>PO Box 68</w:t>
      </w:r>
      <w:r w:rsidR="00C6103B" w:rsidRPr="0044104F">
        <w:rPr>
          <w:rFonts w:ascii="Times New Roman" w:hAnsi="Times New Roman"/>
          <w:sz w:val="22"/>
          <w:szCs w:val="22"/>
        </w:rPr>
        <w:t>1</w:t>
      </w:r>
      <w:r w:rsidR="00045F0C" w:rsidRPr="0044104F">
        <w:rPr>
          <w:rFonts w:ascii="Times New Roman" w:hAnsi="Times New Roman"/>
          <w:sz w:val="22"/>
          <w:szCs w:val="22"/>
        </w:rPr>
        <w:t>, St Helier, Jersey, JE4 0NL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7A58A1" w:rsidRPr="0044104F" w:rsidRDefault="007A58A1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BB10B6" w:rsidRPr="0044104F" w:rsidRDefault="0093345C" w:rsidP="0044104F">
      <w:pPr>
        <w:rPr>
          <w:rFonts w:ascii="Times New Roman" w:hAnsi="Times New Roman"/>
          <w:b/>
          <w:bCs w:val="0"/>
          <w:sz w:val="22"/>
          <w:szCs w:val="22"/>
        </w:rPr>
      </w:pPr>
      <w:r w:rsidRPr="0044104F">
        <w:rPr>
          <w:rFonts w:ascii="Times New Roman" w:hAnsi="Times New Roman"/>
          <w:b/>
          <w:bCs w:val="0"/>
          <w:sz w:val="22"/>
          <w:szCs w:val="22"/>
        </w:rPr>
        <w:t>Current Trustees</w:t>
      </w:r>
    </w:p>
    <w:p w:rsidR="007A2325" w:rsidRPr="0044104F" w:rsidRDefault="007A2325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44104F" w:rsidRDefault="002E503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Matthew Christensen                  </w:t>
      </w:r>
      <w:r w:rsidR="0093345C" w:rsidRPr="0044104F">
        <w:rPr>
          <w:rFonts w:ascii="Times New Roman" w:hAnsi="Times New Roman"/>
          <w:sz w:val="22"/>
          <w:szCs w:val="22"/>
        </w:rPr>
        <w:t>Chair</w:t>
      </w:r>
      <w:r w:rsidR="0044104F" w:rsidRPr="0044104F">
        <w:rPr>
          <w:rFonts w:ascii="Times New Roman" w:hAnsi="Times New Roman"/>
          <w:sz w:val="22"/>
          <w:szCs w:val="22"/>
        </w:rPr>
        <w:t xml:space="preserve"> (appointed </w:t>
      </w:r>
      <w:r w:rsidR="007A2325" w:rsidRPr="0044104F">
        <w:rPr>
          <w:rFonts w:ascii="Times New Roman" w:hAnsi="Times New Roman"/>
          <w:sz w:val="22"/>
          <w:szCs w:val="22"/>
        </w:rPr>
        <w:t>24</w:t>
      </w:r>
      <w:r w:rsidR="007A2325" w:rsidRPr="0044104F">
        <w:rPr>
          <w:rFonts w:ascii="Times New Roman" w:hAnsi="Times New Roman"/>
          <w:sz w:val="22"/>
          <w:szCs w:val="22"/>
          <w:vertAlign w:val="superscript"/>
        </w:rPr>
        <w:t>th</w:t>
      </w:r>
      <w:r w:rsidR="007A2325" w:rsidRPr="0044104F">
        <w:rPr>
          <w:rFonts w:ascii="Times New Roman" w:hAnsi="Times New Roman"/>
          <w:sz w:val="22"/>
          <w:szCs w:val="22"/>
        </w:rPr>
        <w:t xml:space="preserve"> March 2020)</w:t>
      </w:r>
    </w:p>
    <w:p w:rsidR="00045F0C" w:rsidRPr="0044104F" w:rsidRDefault="002E5033" w:rsidP="0044104F">
      <w:pPr>
        <w:ind w:left="2880" w:hanging="2880"/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Kate Wright</w:t>
      </w:r>
      <w:r w:rsidR="007A2325" w:rsidRPr="0044104F">
        <w:rPr>
          <w:rFonts w:ascii="Times New Roman" w:hAnsi="Times New Roman"/>
          <w:sz w:val="22"/>
          <w:szCs w:val="22"/>
        </w:rPr>
        <w:tab/>
      </w:r>
      <w:r w:rsidR="00045F0C" w:rsidRPr="0044104F">
        <w:rPr>
          <w:rFonts w:ascii="Times New Roman" w:hAnsi="Times New Roman"/>
          <w:sz w:val="22"/>
          <w:szCs w:val="22"/>
        </w:rPr>
        <w:t>Vice-Chair</w:t>
      </w:r>
      <w:r w:rsidR="007A2325" w:rsidRPr="0044104F">
        <w:rPr>
          <w:rFonts w:ascii="Times New Roman" w:hAnsi="Times New Roman"/>
          <w:sz w:val="22"/>
          <w:szCs w:val="22"/>
        </w:rPr>
        <w:t xml:space="preserve"> (appointed as Trustee 9</w:t>
      </w:r>
      <w:r w:rsidR="007A2325" w:rsidRPr="0044104F">
        <w:rPr>
          <w:rFonts w:ascii="Times New Roman" w:hAnsi="Times New Roman"/>
          <w:sz w:val="22"/>
          <w:szCs w:val="22"/>
          <w:vertAlign w:val="superscript"/>
        </w:rPr>
        <w:t>th</w:t>
      </w:r>
      <w:r w:rsidR="007A2325" w:rsidRPr="0044104F">
        <w:rPr>
          <w:rFonts w:ascii="Times New Roman" w:hAnsi="Times New Roman"/>
          <w:sz w:val="22"/>
          <w:szCs w:val="22"/>
        </w:rPr>
        <w:t xml:space="preserve"> December 2019 and as Vice-Chair 18</w:t>
      </w:r>
      <w:r w:rsidR="007A2325" w:rsidRPr="0044104F">
        <w:rPr>
          <w:rFonts w:ascii="Times New Roman" w:hAnsi="Times New Roman"/>
          <w:sz w:val="22"/>
          <w:szCs w:val="22"/>
          <w:vertAlign w:val="superscript"/>
        </w:rPr>
        <w:t>th</w:t>
      </w:r>
      <w:r w:rsidR="007A2325" w:rsidRPr="0044104F">
        <w:rPr>
          <w:rFonts w:ascii="Times New Roman" w:hAnsi="Times New Roman"/>
          <w:sz w:val="22"/>
          <w:szCs w:val="22"/>
        </w:rPr>
        <w:t xml:space="preserve"> May 2020)</w:t>
      </w:r>
    </w:p>
    <w:p w:rsidR="007A2325" w:rsidRPr="0044104F" w:rsidRDefault="009334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Martin Richardson FCA</w:t>
      </w:r>
      <w:r w:rsidRPr="0044104F">
        <w:rPr>
          <w:rFonts w:ascii="Times New Roman" w:hAnsi="Times New Roman"/>
          <w:sz w:val="22"/>
          <w:szCs w:val="22"/>
        </w:rPr>
        <w:tab/>
      </w:r>
      <w:r w:rsidR="00326AF2" w:rsidRPr="0044104F">
        <w:rPr>
          <w:rFonts w:ascii="Times New Roman" w:hAnsi="Times New Roman"/>
          <w:sz w:val="22"/>
          <w:szCs w:val="22"/>
        </w:rPr>
        <w:t xml:space="preserve">             </w:t>
      </w:r>
      <w:r w:rsidRPr="0044104F">
        <w:rPr>
          <w:rFonts w:ascii="Times New Roman" w:hAnsi="Times New Roman"/>
          <w:sz w:val="22"/>
          <w:szCs w:val="22"/>
        </w:rPr>
        <w:t>Treasurer</w:t>
      </w:r>
    </w:p>
    <w:p w:rsidR="00045F0C" w:rsidRPr="0044104F" w:rsidRDefault="009334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Christopher Journeaux</w:t>
      </w:r>
      <w:r w:rsidRPr="0044104F">
        <w:rPr>
          <w:rFonts w:ascii="Times New Roman" w:hAnsi="Times New Roman"/>
          <w:sz w:val="22"/>
          <w:szCs w:val="22"/>
        </w:rPr>
        <w:tab/>
      </w:r>
      <w:r w:rsidR="00326AF2" w:rsidRPr="0044104F">
        <w:rPr>
          <w:rFonts w:ascii="Times New Roman" w:hAnsi="Times New Roman"/>
          <w:sz w:val="22"/>
          <w:szCs w:val="22"/>
        </w:rPr>
        <w:t xml:space="preserve">              </w:t>
      </w:r>
      <w:r w:rsidR="00045F0C" w:rsidRPr="0044104F">
        <w:rPr>
          <w:rFonts w:ascii="Times New Roman" w:hAnsi="Times New Roman"/>
          <w:sz w:val="22"/>
          <w:szCs w:val="22"/>
        </w:rPr>
        <w:t>Secretary</w:t>
      </w:r>
    </w:p>
    <w:p w:rsidR="00045F0C" w:rsidRPr="0044104F" w:rsidRDefault="00045F0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Deputy Louise Doublet       </w:t>
      </w:r>
      <w:r w:rsidR="007A58A1"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>States</w:t>
      </w:r>
      <w:r w:rsidR="00932D22" w:rsidRPr="0044104F">
        <w:rPr>
          <w:rFonts w:ascii="Times New Roman" w:hAnsi="Times New Roman"/>
          <w:sz w:val="22"/>
          <w:szCs w:val="22"/>
        </w:rPr>
        <w:t>’</w:t>
      </w:r>
      <w:r w:rsidRPr="0044104F">
        <w:rPr>
          <w:rFonts w:ascii="Times New Roman" w:hAnsi="Times New Roman"/>
          <w:sz w:val="22"/>
          <w:szCs w:val="22"/>
        </w:rPr>
        <w:t xml:space="preserve"> Member</w:t>
      </w:r>
    </w:p>
    <w:p w:rsidR="0093345C" w:rsidRPr="0044104F" w:rsidRDefault="002E503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Louise Ashworth</w:t>
      </w:r>
      <w:r w:rsidRPr="0044104F">
        <w:rPr>
          <w:rFonts w:ascii="Times New Roman" w:hAnsi="Times New Roman"/>
          <w:sz w:val="22"/>
          <w:szCs w:val="22"/>
        </w:rPr>
        <w:tab/>
      </w:r>
      <w:r w:rsidR="00DB32A2" w:rsidRPr="0044104F">
        <w:rPr>
          <w:rFonts w:ascii="Times New Roman" w:hAnsi="Times New Roman"/>
          <w:sz w:val="22"/>
          <w:szCs w:val="22"/>
        </w:rPr>
        <w:t xml:space="preserve">        </w:t>
      </w:r>
      <w:r w:rsidR="007A58A1" w:rsidRPr="0044104F">
        <w:rPr>
          <w:rFonts w:ascii="Times New Roman" w:hAnsi="Times New Roman"/>
          <w:sz w:val="22"/>
          <w:szCs w:val="22"/>
        </w:rPr>
        <w:tab/>
      </w:r>
      <w:r w:rsidR="00045F0C" w:rsidRPr="0044104F">
        <w:rPr>
          <w:rFonts w:ascii="Times New Roman" w:hAnsi="Times New Roman"/>
          <w:sz w:val="22"/>
          <w:szCs w:val="22"/>
        </w:rPr>
        <w:t>Independent Trustee</w:t>
      </w:r>
    </w:p>
    <w:p w:rsidR="00612EC9" w:rsidRPr="0044104F" w:rsidRDefault="00612EC9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Phillipa Galan-Caballero    </w:t>
      </w:r>
      <w:r w:rsidR="007A58A1"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>Independent Trustee</w:t>
      </w:r>
    </w:p>
    <w:p w:rsidR="0017359B" w:rsidRPr="0044104F" w:rsidRDefault="002E503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Nick Bester</w:t>
      </w:r>
      <w:r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ab/>
        <w:t>Independent Trustee</w:t>
      </w:r>
    </w:p>
    <w:p w:rsidR="007A58A1" w:rsidRPr="0044104F" w:rsidRDefault="007A58A1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7A58A1" w:rsidRPr="0044104F" w:rsidRDefault="007A58A1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045F0C" w:rsidRPr="0044104F" w:rsidRDefault="0093345C" w:rsidP="0044104F">
      <w:pPr>
        <w:rPr>
          <w:rFonts w:ascii="Times New Roman" w:hAnsi="Times New Roman"/>
          <w:b/>
          <w:bCs w:val="0"/>
          <w:sz w:val="22"/>
          <w:szCs w:val="22"/>
        </w:rPr>
      </w:pPr>
      <w:r w:rsidRPr="0044104F">
        <w:rPr>
          <w:rFonts w:ascii="Times New Roman" w:hAnsi="Times New Roman"/>
          <w:b/>
          <w:bCs w:val="0"/>
          <w:sz w:val="22"/>
          <w:szCs w:val="22"/>
        </w:rPr>
        <w:t>Trustees during 201</w:t>
      </w:r>
      <w:r w:rsidR="002E5033" w:rsidRPr="0044104F">
        <w:rPr>
          <w:rFonts w:ascii="Times New Roman" w:hAnsi="Times New Roman"/>
          <w:b/>
          <w:bCs w:val="0"/>
          <w:sz w:val="22"/>
          <w:szCs w:val="22"/>
        </w:rPr>
        <w:t>9</w:t>
      </w:r>
    </w:p>
    <w:p w:rsidR="0017359B" w:rsidRPr="0044104F" w:rsidRDefault="0017359B" w:rsidP="0044104F">
      <w:pPr>
        <w:ind w:left="1440" w:firstLine="720"/>
        <w:rPr>
          <w:rFonts w:ascii="Times New Roman" w:hAnsi="Times New Roman"/>
          <w:sz w:val="22"/>
          <w:szCs w:val="22"/>
        </w:rPr>
      </w:pPr>
    </w:p>
    <w:p w:rsidR="007B7DB7" w:rsidRPr="0044104F" w:rsidRDefault="00677D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Helen Ruelle</w:t>
      </w:r>
      <w:r w:rsidRPr="0044104F">
        <w:rPr>
          <w:rFonts w:ascii="Times New Roman" w:hAnsi="Times New Roman"/>
          <w:sz w:val="22"/>
          <w:szCs w:val="22"/>
        </w:rPr>
        <w:tab/>
      </w:r>
      <w:r w:rsidR="006973F0" w:rsidRPr="0044104F">
        <w:rPr>
          <w:rFonts w:ascii="Times New Roman" w:hAnsi="Times New Roman"/>
          <w:sz w:val="22"/>
          <w:szCs w:val="22"/>
        </w:rPr>
        <w:tab/>
        <w:t xml:space="preserve">         </w:t>
      </w:r>
      <w:r w:rsidR="0032559E" w:rsidRPr="0044104F">
        <w:rPr>
          <w:rFonts w:ascii="Times New Roman" w:hAnsi="Times New Roman"/>
          <w:sz w:val="22"/>
          <w:szCs w:val="22"/>
        </w:rPr>
        <w:t xml:space="preserve"> </w:t>
      </w:r>
      <w:r w:rsidR="006973F0" w:rsidRPr="0044104F">
        <w:rPr>
          <w:rFonts w:ascii="Times New Roman" w:hAnsi="Times New Roman"/>
          <w:sz w:val="22"/>
          <w:szCs w:val="22"/>
        </w:rPr>
        <w:t xml:space="preserve"> </w:t>
      </w:r>
      <w:r w:rsidR="007A58A1" w:rsidRPr="0044104F">
        <w:rPr>
          <w:rFonts w:ascii="Times New Roman" w:hAnsi="Times New Roman"/>
          <w:sz w:val="22"/>
          <w:szCs w:val="22"/>
        </w:rPr>
        <w:t xml:space="preserve"> </w:t>
      </w:r>
      <w:r w:rsidR="00772E6C" w:rsidRPr="0044104F">
        <w:rPr>
          <w:rFonts w:ascii="Times New Roman" w:hAnsi="Times New Roman"/>
          <w:sz w:val="22"/>
          <w:szCs w:val="22"/>
        </w:rPr>
        <w:t>Chair</w:t>
      </w:r>
      <w:r w:rsidR="007A2325" w:rsidRPr="0044104F">
        <w:rPr>
          <w:rFonts w:ascii="Times New Roman" w:hAnsi="Times New Roman"/>
          <w:sz w:val="22"/>
          <w:szCs w:val="22"/>
        </w:rPr>
        <w:t xml:space="preserve"> (term expired 19</w:t>
      </w:r>
      <w:r w:rsidR="007A2325" w:rsidRPr="0044104F">
        <w:rPr>
          <w:rFonts w:ascii="Times New Roman" w:hAnsi="Times New Roman"/>
          <w:sz w:val="22"/>
          <w:szCs w:val="22"/>
          <w:vertAlign w:val="superscript"/>
        </w:rPr>
        <w:t>th</w:t>
      </w:r>
      <w:r w:rsidR="007A2325" w:rsidRPr="0044104F">
        <w:rPr>
          <w:rFonts w:ascii="Times New Roman" w:hAnsi="Times New Roman"/>
          <w:sz w:val="22"/>
          <w:szCs w:val="22"/>
        </w:rPr>
        <w:t xml:space="preserve"> October 2019)</w:t>
      </w:r>
    </w:p>
    <w:p w:rsidR="00326AF2" w:rsidRPr="0044104F" w:rsidRDefault="007A2325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Matthew Christensen                 Vice Chair (appointed 11</w:t>
      </w:r>
      <w:r w:rsidRPr="0044104F">
        <w:rPr>
          <w:rFonts w:ascii="Times New Roman" w:hAnsi="Times New Roman"/>
          <w:sz w:val="22"/>
          <w:szCs w:val="22"/>
          <w:vertAlign w:val="superscript"/>
        </w:rPr>
        <w:t>th</w:t>
      </w:r>
      <w:r w:rsidRPr="0044104F">
        <w:rPr>
          <w:rFonts w:ascii="Times New Roman" w:hAnsi="Times New Roman"/>
          <w:sz w:val="22"/>
          <w:szCs w:val="22"/>
        </w:rPr>
        <w:t xml:space="preserve"> March 2019</w:t>
      </w:r>
      <w:r w:rsidR="00326AF2" w:rsidRPr="0044104F">
        <w:rPr>
          <w:rFonts w:ascii="Times New Roman" w:hAnsi="Times New Roman"/>
          <w:sz w:val="22"/>
          <w:szCs w:val="22"/>
        </w:rPr>
        <w:t>)</w:t>
      </w:r>
    </w:p>
    <w:p w:rsidR="00D90EF8" w:rsidRPr="0044104F" w:rsidRDefault="006973F0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Martin Richardson FCA</w:t>
      </w:r>
      <w:r w:rsidR="00326AF2" w:rsidRPr="0044104F">
        <w:rPr>
          <w:rFonts w:ascii="Times New Roman" w:hAnsi="Times New Roman"/>
          <w:sz w:val="22"/>
          <w:szCs w:val="22"/>
        </w:rPr>
        <w:t xml:space="preserve">   </w:t>
      </w:r>
      <w:r w:rsidRPr="0044104F">
        <w:rPr>
          <w:rFonts w:ascii="Times New Roman" w:hAnsi="Times New Roman"/>
          <w:sz w:val="22"/>
          <w:szCs w:val="22"/>
        </w:rPr>
        <w:tab/>
        <w:t>Treasurer</w:t>
      </w:r>
    </w:p>
    <w:p w:rsidR="00D90EF8" w:rsidRPr="0044104F" w:rsidRDefault="00D90EF8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Christopher Journeaux</w:t>
      </w:r>
      <w:r w:rsidRPr="0044104F">
        <w:rPr>
          <w:rFonts w:ascii="Times New Roman" w:hAnsi="Times New Roman"/>
          <w:sz w:val="22"/>
          <w:szCs w:val="22"/>
        </w:rPr>
        <w:tab/>
      </w:r>
      <w:r w:rsidR="00326AF2" w:rsidRPr="0044104F">
        <w:rPr>
          <w:rFonts w:ascii="Times New Roman" w:hAnsi="Times New Roman"/>
          <w:sz w:val="22"/>
          <w:szCs w:val="22"/>
        </w:rPr>
        <w:t xml:space="preserve">             </w:t>
      </w:r>
      <w:r w:rsidRPr="0044104F">
        <w:rPr>
          <w:rFonts w:ascii="Times New Roman" w:hAnsi="Times New Roman"/>
          <w:sz w:val="22"/>
          <w:szCs w:val="22"/>
        </w:rPr>
        <w:t>Secretary</w:t>
      </w:r>
    </w:p>
    <w:p w:rsidR="00045F0C" w:rsidRPr="0044104F" w:rsidRDefault="00DB32A2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Deputy Louise Doublet</w:t>
      </w:r>
      <w:r w:rsidR="00045F0C" w:rsidRPr="0044104F">
        <w:rPr>
          <w:rFonts w:ascii="Times New Roman" w:hAnsi="Times New Roman"/>
          <w:sz w:val="22"/>
          <w:szCs w:val="22"/>
        </w:rPr>
        <w:tab/>
      </w:r>
      <w:r w:rsidR="00326AF2" w:rsidRPr="0044104F">
        <w:rPr>
          <w:rFonts w:ascii="Times New Roman" w:hAnsi="Times New Roman"/>
          <w:sz w:val="22"/>
          <w:szCs w:val="22"/>
        </w:rPr>
        <w:t xml:space="preserve">              </w:t>
      </w:r>
      <w:r w:rsidR="00045F0C" w:rsidRPr="0044104F">
        <w:rPr>
          <w:rFonts w:ascii="Times New Roman" w:hAnsi="Times New Roman"/>
          <w:sz w:val="22"/>
          <w:szCs w:val="22"/>
        </w:rPr>
        <w:t>States Member</w:t>
      </w:r>
    </w:p>
    <w:p w:rsidR="00CC7F53" w:rsidRPr="0044104F" w:rsidRDefault="00CC7F5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Phillipa Galan-Caballero    </w:t>
      </w:r>
      <w:r w:rsidR="007A58A1"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>Independent Trustee</w:t>
      </w:r>
    </w:p>
    <w:p w:rsidR="00FD7120" w:rsidRPr="0044104F" w:rsidRDefault="00FD75C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Nick Bester</w:t>
      </w:r>
      <w:r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ab/>
      </w:r>
      <w:r w:rsidRPr="0044104F">
        <w:rPr>
          <w:rFonts w:ascii="Times New Roman" w:hAnsi="Times New Roman"/>
          <w:sz w:val="22"/>
          <w:szCs w:val="22"/>
        </w:rPr>
        <w:tab/>
        <w:t>Independent Trustee</w:t>
      </w:r>
    </w:p>
    <w:p w:rsidR="00CC7F53" w:rsidRPr="0044104F" w:rsidRDefault="00CC7F53" w:rsidP="0044104F">
      <w:pPr>
        <w:rPr>
          <w:rFonts w:ascii="Times New Roman" w:hAnsi="Times New Roman"/>
          <w:sz w:val="22"/>
          <w:szCs w:val="22"/>
        </w:rPr>
      </w:pPr>
    </w:p>
    <w:p w:rsidR="007A58A1" w:rsidRPr="0044104F" w:rsidRDefault="007A58A1" w:rsidP="0044104F">
      <w:pPr>
        <w:rPr>
          <w:rFonts w:ascii="Times New Roman" w:hAnsi="Times New Roman"/>
          <w:b/>
          <w:sz w:val="22"/>
          <w:szCs w:val="22"/>
        </w:rPr>
      </w:pPr>
    </w:p>
    <w:p w:rsidR="007A58A1" w:rsidRPr="0044104F" w:rsidRDefault="007A58A1" w:rsidP="0044104F">
      <w:pPr>
        <w:rPr>
          <w:rFonts w:ascii="Times New Roman" w:hAnsi="Times New Roman"/>
          <w:b/>
          <w:sz w:val="22"/>
          <w:szCs w:val="22"/>
        </w:rPr>
      </w:pPr>
    </w:p>
    <w:p w:rsidR="0017359B" w:rsidRPr="0044104F" w:rsidRDefault="00CC7F5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b/>
          <w:sz w:val="22"/>
          <w:szCs w:val="22"/>
        </w:rPr>
        <w:t>E</w:t>
      </w:r>
      <w:r w:rsidR="007A58A1" w:rsidRPr="0044104F">
        <w:rPr>
          <w:rFonts w:ascii="Times New Roman" w:hAnsi="Times New Roman"/>
          <w:b/>
          <w:sz w:val="22"/>
          <w:szCs w:val="22"/>
        </w:rPr>
        <w:t xml:space="preserve">xecutive Director:   </w:t>
      </w:r>
      <w:r w:rsidR="009E15A3">
        <w:rPr>
          <w:rFonts w:ascii="Times New Roman" w:hAnsi="Times New Roman"/>
          <w:b/>
          <w:sz w:val="22"/>
          <w:szCs w:val="22"/>
        </w:rPr>
        <w:tab/>
      </w:r>
      <w:r w:rsidR="009E15A3">
        <w:rPr>
          <w:rFonts w:ascii="Times New Roman" w:hAnsi="Times New Roman"/>
          <w:b/>
          <w:sz w:val="22"/>
          <w:szCs w:val="22"/>
        </w:rPr>
        <w:tab/>
      </w:r>
      <w:r w:rsidR="0017359B" w:rsidRPr="0044104F">
        <w:rPr>
          <w:rFonts w:ascii="Times New Roman" w:hAnsi="Times New Roman"/>
          <w:sz w:val="22"/>
          <w:szCs w:val="22"/>
        </w:rPr>
        <w:t>Toni Roberts</w:t>
      </w:r>
    </w:p>
    <w:p w:rsidR="00045F0C" w:rsidRPr="0044104F" w:rsidRDefault="00045F0C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44104F" w:rsidRDefault="0093345C" w:rsidP="0044104F">
      <w:pPr>
        <w:pStyle w:val="Heading1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7A58A1" w:rsidRPr="0044104F" w:rsidRDefault="007A58A1" w:rsidP="0044104F">
      <w:pPr>
        <w:pStyle w:val="NormalWeb"/>
        <w:rPr>
          <w:rFonts w:ascii="Times New Roman" w:hAnsi="Times New Roman" w:cs="Times New Roman"/>
          <w:bCs/>
          <w:sz w:val="22"/>
          <w:szCs w:val="22"/>
        </w:rPr>
      </w:pPr>
    </w:p>
    <w:p w:rsidR="007A58A1" w:rsidRPr="0044104F" w:rsidRDefault="007A58A1" w:rsidP="0044104F">
      <w:pPr>
        <w:pStyle w:val="NormalWeb"/>
        <w:rPr>
          <w:rFonts w:ascii="Times New Roman" w:hAnsi="Times New Roman" w:cs="Times New Roman"/>
          <w:bCs/>
          <w:sz w:val="22"/>
          <w:szCs w:val="22"/>
        </w:rPr>
      </w:pPr>
    </w:p>
    <w:p w:rsidR="0093345C" w:rsidRPr="0044104F" w:rsidRDefault="0093345C" w:rsidP="0044104F">
      <w:pPr>
        <w:pStyle w:val="NormalWeb"/>
        <w:rPr>
          <w:rFonts w:ascii="Times New Roman" w:hAnsi="Times New Roman" w:cs="Times New Roman"/>
          <w:b/>
          <w:bCs/>
          <w:sz w:val="22"/>
          <w:szCs w:val="22"/>
        </w:rPr>
      </w:pPr>
      <w:r w:rsidRPr="0044104F">
        <w:rPr>
          <w:rFonts w:ascii="Times New Roman" w:hAnsi="Times New Roman" w:cs="Times New Roman"/>
          <w:b/>
          <w:bCs/>
          <w:sz w:val="22"/>
          <w:szCs w:val="22"/>
        </w:rPr>
        <w:t>Objectives</w:t>
      </w:r>
      <w:r w:rsidR="003D72BA" w:rsidRPr="0044104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3345C" w:rsidRPr="0044104F" w:rsidRDefault="00D90EF8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</w:t>
      </w:r>
      <w:r w:rsidR="0093345C" w:rsidRPr="0044104F">
        <w:rPr>
          <w:rFonts w:ascii="Times New Roman" w:hAnsi="Times New Roman"/>
          <w:sz w:val="22"/>
          <w:szCs w:val="22"/>
        </w:rPr>
        <w:t>he Trust has the following object</w:t>
      </w:r>
      <w:r w:rsidR="007A58A1" w:rsidRPr="0044104F">
        <w:rPr>
          <w:rFonts w:ascii="Times New Roman" w:hAnsi="Times New Roman"/>
          <w:sz w:val="22"/>
          <w:szCs w:val="22"/>
        </w:rPr>
        <w:t>ives, which are set out in its C</w:t>
      </w:r>
      <w:r w:rsidR="009E15A3">
        <w:rPr>
          <w:rFonts w:ascii="Times New Roman" w:hAnsi="Times New Roman"/>
          <w:sz w:val="22"/>
          <w:szCs w:val="22"/>
        </w:rPr>
        <w:t>onstitution: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encourage mutual respect</w:t>
      </w:r>
      <w:r w:rsidR="009E15A3">
        <w:rPr>
          <w:rFonts w:ascii="Times New Roman" w:hAnsi="Times New Roman"/>
          <w:sz w:val="22"/>
          <w:szCs w:val="22"/>
        </w:rPr>
        <w:t xml:space="preserve"> among all people in the Island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promote equali</w:t>
      </w:r>
      <w:r w:rsidR="009E15A3">
        <w:rPr>
          <w:rFonts w:ascii="Times New Roman" w:hAnsi="Times New Roman"/>
          <w:sz w:val="22"/>
          <w:szCs w:val="22"/>
        </w:rPr>
        <w:t>ty of treatment and opportunity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encourage and facilitate partnershi</w:t>
      </w:r>
      <w:r w:rsidR="009E15A3">
        <w:rPr>
          <w:rFonts w:ascii="Times New Roman" w:hAnsi="Times New Roman"/>
          <w:sz w:val="22"/>
          <w:szCs w:val="22"/>
        </w:rPr>
        <w:t>ps which enhance social harmony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To identify areas where discrimination arises, while promoting and encouraging existing and </w:t>
      </w:r>
      <w:r w:rsidR="009E15A3">
        <w:rPr>
          <w:rFonts w:ascii="Times New Roman" w:hAnsi="Times New Roman"/>
          <w:sz w:val="22"/>
          <w:szCs w:val="22"/>
        </w:rPr>
        <w:t>future initiatives to tackle it</w:t>
      </w:r>
    </w:p>
    <w:p w:rsidR="0093345C" w:rsidRPr="0044104F" w:rsidRDefault="0093345C" w:rsidP="0044104F">
      <w:pPr>
        <w:ind w:firstLine="720"/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promote education in the community about the aim of the</w:t>
      </w:r>
      <w:r w:rsidR="009E15A3">
        <w:rPr>
          <w:rFonts w:ascii="Times New Roman" w:hAnsi="Times New Roman"/>
          <w:sz w:val="22"/>
          <w:szCs w:val="22"/>
        </w:rPr>
        <w:t xml:space="preserve"> Trust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promote recognition and a</w:t>
      </w:r>
      <w:r w:rsidR="009E15A3">
        <w:rPr>
          <w:rFonts w:ascii="Times New Roman" w:hAnsi="Times New Roman"/>
          <w:sz w:val="22"/>
          <w:szCs w:val="22"/>
        </w:rPr>
        <w:t>cceptance of cultural diversity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take measures to counter discriminatory be</w:t>
      </w:r>
      <w:r w:rsidR="009E15A3">
        <w:rPr>
          <w:rFonts w:ascii="Times New Roman" w:hAnsi="Times New Roman"/>
          <w:sz w:val="22"/>
          <w:szCs w:val="22"/>
        </w:rPr>
        <w:t>haviour, attitudes and policies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The Trust</w:t>
      </w:r>
      <w:r w:rsidR="00D90EF8" w:rsidRPr="0044104F">
        <w:rPr>
          <w:rFonts w:ascii="Times New Roman" w:hAnsi="Times New Roman"/>
          <w:sz w:val="22"/>
          <w:szCs w:val="22"/>
        </w:rPr>
        <w:t>ees review the</w:t>
      </w:r>
      <w:r w:rsidRPr="0044104F">
        <w:rPr>
          <w:rFonts w:ascii="Times New Roman" w:hAnsi="Times New Roman"/>
          <w:sz w:val="22"/>
          <w:szCs w:val="22"/>
        </w:rPr>
        <w:t xml:space="preserve"> aims, objectives and activit</w:t>
      </w:r>
      <w:r w:rsidR="00CB45BE" w:rsidRPr="0044104F">
        <w:rPr>
          <w:rFonts w:ascii="Times New Roman" w:hAnsi="Times New Roman"/>
          <w:sz w:val="22"/>
          <w:szCs w:val="22"/>
        </w:rPr>
        <w:t>ies</w:t>
      </w:r>
      <w:r w:rsidR="00D90EF8" w:rsidRPr="0044104F">
        <w:rPr>
          <w:rFonts w:ascii="Times New Roman" w:hAnsi="Times New Roman"/>
          <w:sz w:val="22"/>
          <w:szCs w:val="22"/>
        </w:rPr>
        <w:t xml:space="preserve"> of the Trust each year. The</w:t>
      </w:r>
      <w:r w:rsidR="00CB45BE" w:rsidRPr="0044104F">
        <w:rPr>
          <w:rFonts w:ascii="Times New Roman" w:hAnsi="Times New Roman"/>
          <w:sz w:val="22"/>
          <w:szCs w:val="22"/>
        </w:rPr>
        <w:t xml:space="preserve"> review assesses </w:t>
      </w:r>
      <w:r w:rsidRPr="0044104F">
        <w:rPr>
          <w:rFonts w:ascii="Times New Roman" w:hAnsi="Times New Roman"/>
          <w:sz w:val="22"/>
          <w:szCs w:val="22"/>
        </w:rPr>
        <w:t>what the Tru</w:t>
      </w:r>
      <w:r w:rsidR="00CB45BE" w:rsidRPr="0044104F">
        <w:rPr>
          <w:rFonts w:ascii="Times New Roman" w:hAnsi="Times New Roman"/>
          <w:sz w:val="22"/>
          <w:szCs w:val="22"/>
        </w:rPr>
        <w:t>st has achieved and the outcome</w:t>
      </w:r>
      <w:r w:rsidRPr="0044104F">
        <w:rPr>
          <w:rFonts w:ascii="Times New Roman" w:hAnsi="Times New Roman"/>
          <w:sz w:val="22"/>
          <w:szCs w:val="22"/>
        </w:rPr>
        <w:t xml:space="preserve"> of its work for the previous 12 months. </w:t>
      </w:r>
      <w:r w:rsidR="00CB45BE" w:rsidRPr="0044104F">
        <w:rPr>
          <w:rFonts w:ascii="Times New Roman" w:hAnsi="Times New Roman"/>
          <w:sz w:val="22"/>
          <w:szCs w:val="22"/>
        </w:rPr>
        <w:t xml:space="preserve"> The review appraises</w:t>
      </w:r>
      <w:r w:rsidRPr="0044104F">
        <w:rPr>
          <w:rFonts w:ascii="Times New Roman" w:hAnsi="Times New Roman"/>
          <w:sz w:val="22"/>
          <w:szCs w:val="22"/>
        </w:rPr>
        <w:t xml:space="preserve"> the success of each key activity and the benefits they have brought.</w:t>
      </w:r>
      <w:r w:rsidR="00D90EF8" w:rsidRPr="0044104F">
        <w:rPr>
          <w:rFonts w:ascii="Times New Roman" w:hAnsi="Times New Roman"/>
          <w:sz w:val="22"/>
          <w:szCs w:val="22"/>
        </w:rPr>
        <w:t xml:space="preserve">   The Trustees also review the strategy of the Trust and how it is aligned with the objectives of the Trust.</w:t>
      </w: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</w:p>
    <w:p w:rsidR="007B7DB7" w:rsidRPr="0044104F" w:rsidRDefault="001C0F3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The Trust enters into a </w:t>
      </w:r>
      <w:r w:rsidR="0093345C" w:rsidRPr="0044104F">
        <w:rPr>
          <w:rFonts w:ascii="Times New Roman" w:hAnsi="Times New Roman"/>
          <w:sz w:val="22"/>
          <w:szCs w:val="22"/>
        </w:rPr>
        <w:t xml:space="preserve">partnership agreement </w:t>
      </w:r>
      <w:r w:rsidR="007A2325" w:rsidRPr="0044104F">
        <w:rPr>
          <w:rFonts w:ascii="Times New Roman" w:hAnsi="Times New Roman"/>
          <w:sz w:val="22"/>
          <w:szCs w:val="22"/>
        </w:rPr>
        <w:t>with the Home</w:t>
      </w:r>
      <w:r w:rsidRPr="0044104F">
        <w:rPr>
          <w:rFonts w:ascii="Times New Roman" w:hAnsi="Times New Roman"/>
          <w:sz w:val="22"/>
          <w:szCs w:val="22"/>
        </w:rPr>
        <w:t xml:space="preserve"> Affairs </w:t>
      </w:r>
      <w:r w:rsidR="00D90EF8" w:rsidRPr="0044104F">
        <w:rPr>
          <w:rFonts w:ascii="Times New Roman" w:hAnsi="Times New Roman"/>
          <w:sz w:val="22"/>
          <w:szCs w:val="22"/>
        </w:rPr>
        <w:t>Department as</w:t>
      </w:r>
      <w:r w:rsidR="0093345C" w:rsidRPr="0044104F">
        <w:rPr>
          <w:rFonts w:ascii="Times New Roman" w:hAnsi="Times New Roman"/>
          <w:sz w:val="22"/>
          <w:szCs w:val="22"/>
        </w:rPr>
        <w:t xml:space="preserve"> it provides the Trust with funding.</w:t>
      </w:r>
      <w:r w:rsidR="00CB45BE" w:rsidRPr="0044104F">
        <w:rPr>
          <w:rFonts w:ascii="Times New Roman" w:hAnsi="Times New Roman"/>
          <w:sz w:val="22"/>
          <w:szCs w:val="22"/>
        </w:rPr>
        <w:t xml:space="preserve">  </w:t>
      </w:r>
      <w:r w:rsidR="007A2325" w:rsidRPr="0044104F">
        <w:rPr>
          <w:rFonts w:ascii="Times New Roman" w:hAnsi="Times New Roman"/>
          <w:sz w:val="22"/>
          <w:szCs w:val="22"/>
        </w:rPr>
        <w:t xml:space="preserve"> The aim of Home </w:t>
      </w:r>
      <w:r w:rsidR="00D90EF8" w:rsidRPr="0044104F">
        <w:rPr>
          <w:rFonts w:ascii="Times New Roman" w:hAnsi="Times New Roman"/>
          <w:sz w:val="22"/>
          <w:szCs w:val="22"/>
        </w:rPr>
        <w:t>Affairs Department is:</w:t>
      </w:r>
    </w:p>
    <w:p w:rsidR="00D61017" w:rsidRPr="0044104F" w:rsidRDefault="00D61017" w:rsidP="0044104F">
      <w:pPr>
        <w:rPr>
          <w:rFonts w:ascii="Times New Roman" w:hAnsi="Times New Roman"/>
          <w:sz w:val="22"/>
          <w:szCs w:val="22"/>
        </w:rPr>
      </w:pPr>
    </w:p>
    <w:p w:rsidR="00D61017" w:rsidRPr="0044104F" w:rsidRDefault="00A14153" w:rsidP="0044104F">
      <w:pPr>
        <w:ind w:left="501"/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‘T</w:t>
      </w:r>
      <w:r w:rsidR="00D61017" w:rsidRPr="0044104F">
        <w:rPr>
          <w:rFonts w:ascii="Times New Roman" w:hAnsi="Times New Roman"/>
          <w:sz w:val="22"/>
          <w:szCs w:val="22"/>
        </w:rPr>
        <w:t>o improve the quality of life of everyone livi</w:t>
      </w:r>
      <w:r w:rsidR="007A2325" w:rsidRPr="0044104F">
        <w:rPr>
          <w:rFonts w:ascii="Times New Roman" w:hAnsi="Times New Roman"/>
          <w:sz w:val="22"/>
          <w:szCs w:val="22"/>
        </w:rPr>
        <w:t xml:space="preserve">ng in Jersey by helping </w:t>
      </w:r>
      <w:r w:rsidR="00932D22" w:rsidRPr="0044104F">
        <w:rPr>
          <w:rFonts w:ascii="Times New Roman" w:hAnsi="Times New Roman"/>
          <w:sz w:val="22"/>
          <w:szCs w:val="22"/>
        </w:rPr>
        <w:t>create a</w:t>
      </w:r>
      <w:r w:rsidR="00D61017" w:rsidRPr="0044104F">
        <w:rPr>
          <w:rFonts w:ascii="Times New Roman" w:hAnsi="Times New Roman"/>
          <w:sz w:val="22"/>
          <w:szCs w:val="22"/>
        </w:rPr>
        <w:t xml:space="preserve"> safe, just and equitable society”</w:t>
      </w:r>
    </w:p>
    <w:p w:rsidR="007B7DB7" w:rsidRPr="0044104F" w:rsidRDefault="007B7DB7" w:rsidP="009E15A3">
      <w:pPr>
        <w:rPr>
          <w:rFonts w:ascii="Times New Roman" w:hAnsi="Times New Roman"/>
          <w:sz w:val="22"/>
          <w:szCs w:val="22"/>
        </w:rPr>
      </w:pPr>
    </w:p>
    <w:p w:rsidR="0093345C" w:rsidRPr="0044104F" w:rsidRDefault="007B063E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The Trust</w:t>
      </w:r>
      <w:r w:rsidR="0093345C" w:rsidRPr="0044104F">
        <w:rPr>
          <w:rFonts w:ascii="Times New Roman" w:hAnsi="Times New Roman"/>
          <w:sz w:val="22"/>
          <w:szCs w:val="22"/>
        </w:rPr>
        <w:t xml:space="preserve"> plans its activities i</w:t>
      </w:r>
      <w:r w:rsidR="00932D22" w:rsidRPr="0044104F">
        <w:rPr>
          <w:rFonts w:ascii="Times New Roman" w:hAnsi="Times New Roman"/>
          <w:sz w:val="22"/>
          <w:szCs w:val="22"/>
        </w:rPr>
        <w:t xml:space="preserve">n order to satisfy all of the above </w:t>
      </w:r>
      <w:r w:rsidR="0093345C" w:rsidRPr="0044104F">
        <w:rPr>
          <w:rFonts w:ascii="Times New Roman" w:hAnsi="Times New Roman"/>
          <w:sz w:val="22"/>
          <w:szCs w:val="22"/>
        </w:rPr>
        <w:t>aims. The Trust</w:t>
      </w:r>
      <w:r w:rsidR="00932D22" w:rsidRPr="0044104F">
        <w:rPr>
          <w:rFonts w:ascii="Times New Roman" w:hAnsi="Times New Roman"/>
          <w:sz w:val="22"/>
          <w:szCs w:val="22"/>
        </w:rPr>
        <w:t>ees believe that all of the Trust’s</w:t>
      </w:r>
      <w:r w:rsidR="0093345C" w:rsidRPr="0044104F">
        <w:rPr>
          <w:rFonts w:ascii="Times New Roman" w:hAnsi="Times New Roman"/>
          <w:sz w:val="22"/>
          <w:szCs w:val="22"/>
        </w:rPr>
        <w:t xml:space="preserve"> activities below satisfy both its own aim</w:t>
      </w:r>
      <w:r w:rsidR="00D61017" w:rsidRPr="0044104F">
        <w:rPr>
          <w:rFonts w:ascii="Times New Roman" w:hAnsi="Times New Roman"/>
          <w:sz w:val="22"/>
          <w:szCs w:val="22"/>
        </w:rPr>
        <w:t xml:space="preserve">s and those of </w:t>
      </w:r>
      <w:r w:rsidR="007A2325" w:rsidRPr="0044104F">
        <w:rPr>
          <w:rFonts w:ascii="Times New Roman" w:hAnsi="Times New Roman"/>
          <w:sz w:val="22"/>
          <w:szCs w:val="22"/>
        </w:rPr>
        <w:t>the Home</w:t>
      </w:r>
      <w:r w:rsidR="00D61017" w:rsidRPr="0044104F">
        <w:rPr>
          <w:rFonts w:ascii="Times New Roman" w:hAnsi="Times New Roman"/>
          <w:sz w:val="22"/>
          <w:szCs w:val="22"/>
        </w:rPr>
        <w:t xml:space="preserve"> Affairs </w:t>
      </w:r>
      <w:r w:rsidR="0093345C" w:rsidRPr="0044104F">
        <w:rPr>
          <w:rFonts w:ascii="Times New Roman" w:hAnsi="Times New Roman"/>
          <w:sz w:val="22"/>
          <w:szCs w:val="22"/>
        </w:rPr>
        <w:t>Department.</w:t>
      </w:r>
    </w:p>
    <w:p w:rsidR="00BD5103" w:rsidRPr="0044104F" w:rsidRDefault="00BD5103" w:rsidP="0044104F">
      <w:pPr>
        <w:rPr>
          <w:rFonts w:ascii="Times New Roman" w:hAnsi="Times New Roman"/>
          <w:sz w:val="22"/>
          <w:szCs w:val="22"/>
        </w:rPr>
      </w:pPr>
    </w:p>
    <w:p w:rsidR="00BD5103" w:rsidRPr="0044104F" w:rsidRDefault="00BD510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A copy of the Trust’s Future Plan for </w:t>
      </w:r>
      <w:r w:rsidR="008B7BD1" w:rsidRPr="0044104F">
        <w:rPr>
          <w:rFonts w:ascii="Times New Roman" w:hAnsi="Times New Roman"/>
          <w:sz w:val="22"/>
          <w:szCs w:val="22"/>
        </w:rPr>
        <w:t>2019-2022</w:t>
      </w:r>
      <w:r w:rsidRPr="0044104F">
        <w:rPr>
          <w:rFonts w:ascii="Times New Roman" w:hAnsi="Times New Roman"/>
          <w:sz w:val="22"/>
          <w:szCs w:val="22"/>
        </w:rPr>
        <w:t xml:space="preserve"> was presented to the Minister for Community and Constitutional Affair</w:t>
      </w:r>
      <w:r w:rsidR="008B7BD1" w:rsidRPr="0044104F">
        <w:rPr>
          <w:rFonts w:ascii="Times New Roman" w:hAnsi="Times New Roman"/>
          <w:sz w:val="22"/>
          <w:szCs w:val="22"/>
        </w:rPr>
        <w:t>s at a meeting held in July 2019.</w:t>
      </w:r>
    </w:p>
    <w:p w:rsidR="008B7BD1" w:rsidRPr="0044104F" w:rsidRDefault="008B7BD1" w:rsidP="0044104F">
      <w:pPr>
        <w:rPr>
          <w:rFonts w:ascii="Times New Roman" w:hAnsi="Times New Roman"/>
          <w:sz w:val="22"/>
          <w:szCs w:val="22"/>
        </w:rPr>
      </w:pPr>
    </w:p>
    <w:p w:rsidR="00BD5103" w:rsidRPr="0044104F" w:rsidRDefault="00BD5103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The meeting was productive and the Minister confirmed the w</w:t>
      </w:r>
      <w:r w:rsidR="00C55EC5" w:rsidRPr="0044104F">
        <w:rPr>
          <w:rFonts w:ascii="Times New Roman" w:hAnsi="Times New Roman"/>
          <w:sz w:val="22"/>
          <w:szCs w:val="22"/>
        </w:rPr>
        <w:t xml:space="preserve">ork undertaken by the Trust is </w:t>
      </w:r>
      <w:r w:rsidRPr="0044104F">
        <w:rPr>
          <w:rFonts w:ascii="Times New Roman" w:hAnsi="Times New Roman"/>
          <w:sz w:val="22"/>
          <w:szCs w:val="22"/>
        </w:rPr>
        <w:t>of value to the States of Jersey.</w:t>
      </w:r>
    </w:p>
    <w:p w:rsidR="0093345C" w:rsidRPr="0044104F" w:rsidRDefault="0093345C" w:rsidP="0044104F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93345C" w:rsidRDefault="0093345C" w:rsidP="0044104F">
      <w:pPr>
        <w:rPr>
          <w:rFonts w:ascii="Times New Roman" w:hAnsi="Times New Roman"/>
          <w:sz w:val="22"/>
          <w:szCs w:val="22"/>
        </w:rPr>
      </w:pPr>
    </w:p>
    <w:p w:rsidR="00C018DF" w:rsidRPr="0044104F" w:rsidRDefault="00C018DF" w:rsidP="0044104F">
      <w:pPr>
        <w:rPr>
          <w:rFonts w:ascii="Times New Roman" w:hAnsi="Times New Roman"/>
          <w:sz w:val="22"/>
          <w:szCs w:val="22"/>
        </w:rPr>
      </w:pPr>
    </w:p>
    <w:p w:rsidR="0093345C" w:rsidRPr="00C018DF" w:rsidRDefault="0093345C" w:rsidP="00C018DF">
      <w:pPr>
        <w:numPr>
          <w:ilvl w:val="0"/>
          <w:numId w:val="4"/>
        </w:num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C018DF">
        <w:rPr>
          <w:rFonts w:ascii="Times New Roman" w:hAnsi="Times New Roman"/>
          <w:b/>
          <w:bCs w:val="0"/>
          <w:sz w:val="22"/>
          <w:szCs w:val="22"/>
          <w:u w:val="single"/>
        </w:rPr>
        <w:t>Activities in 201</w:t>
      </w:r>
      <w:r w:rsidR="008B7BD1" w:rsidRPr="00C018DF">
        <w:rPr>
          <w:rFonts w:ascii="Times New Roman" w:hAnsi="Times New Roman"/>
          <w:b/>
          <w:bCs w:val="0"/>
          <w:sz w:val="22"/>
          <w:szCs w:val="22"/>
          <w:u w:val="single"/>
        </w:rPr>
        <w:t>9</w:t>
      </w:r>
    </w:p>
    <w:p w:rsidR="003166FE" w:rsidRPr="0044104F" w:rsidRDefault="003166FE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545CC0" w:rsidRPr="0044104F" w:rsidRDefault="00545CC0" w:rsidP="0044104F">
      <w:pPr>
        <w:rPr>
          <w:rFonts w:ascii="Times New Roman" w:hAnsi="Times New Roman"/>
          <w:b/>
          <w:sz w:val="22"/>
          <w:szCs w:val="22"/>
          <w:lang w:val="en-US"/>
        </w:rPr>
      </w:pPr>
      <w:r w:rsidRPr="0044104F">
        <w:rPr>
          <w:rFonts w:ascii="Times New Roman" w:hAnsi="Times New Roman"/>
          <w:b/>
          <w:sz w:val="22"/>
          <w:szCs w:val="22"/>
          <w:lang w:val="en-US"/>
        </w:rPr>
        <w:t>Women in Politics:</w:t>
      </w:r>
    </w:p>
    <w:p w:rsidR="00056C5C" w:rsidRPr="0044104F" w:rsidRDefault="00056C5C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314DD3" w:rsidRPr="0044104F" w:rsidRDefault="006F2C73" w:rsidP="0044104F">
      <w:pPr>
        <w:rPr>
          <w:rFonts w:ascii="Times New Roman" w:hAnsi="Times New Roman"/>
          <w:sz w:val="22"/>
          <w:szCs w:val="22"/>
          <w:lang w:val="en-US"/>
        </w:rPr>
      </w:pPr>
      <w:r w:rsidRPr="0044104F">
        <w:rPr>
          <w:rFonts w:ascii="Times New Roman" w:hAnsi="Times New Roman"/>
          <w:sz w:val="22"/>
          <w:szCs w:val="22"/>
          <w:lang w:val="en-US"/>
        </w:rPr>
        <w:t xml:space="preserve">JCRT </w:t>
      </w:r>
      <w:r w:rsidR="00056C5C" w:rsidRPr="0044104F">
        <w:rPr>
          <w:rFonts w:ascii="Times New Roman" w:hAnsi="Times New Roman"/>
          <w:sz w:val="22"/>
          <w:szCs w:val="22"/>
          <w:lang w:val="en-US"/>
        </w:rPr>
        <w:t xml:space="preserve">supported </w:t>
      </w:r>
      <w:r w:rsidR="00314DD3" w:rsidRPr="0044104F">
        <w:rPr>
          <w:rFonts w:ascii="Times New Roman" w:hAnsi="Times New Roman"/>
          <w:sz w:val="22"/>
          <w:szCs w:val="22"/>
          <w:lang w:val="en-US"/>
        </w:rPr>
        <w:t>Wome</w:t>
      </w:r>
      <w:r w:rsidR="00932D22" w:rsidRPr="0044104F">
        <w:rPr>
          <w:rFonts w:ascii="Times New Roman" w:hAnsi="Times New Roman"/>
          <w:sz w:val="22"/>
          <w:szCs w:val="22"/>
          <w:lang w:val="en-US"/>
        </w:rPr>
        <w:t>n in Politics to celebrate</w:t>
      </w:r>
      <w:r w:rsidR="00314DD3" w:rsidRPr="0044104F">
        <w:rPr>
          <w:rFonts w:ascii="Times New Roman" w:hAnsi="Times New Roman"/>
          <w:sz w:val="22"/>
          <w:szCs w:val="22"/>
          <w:lang w:val="en-US"/>
        </w:rPr>
        <w:t xml:space="preserve"> the centenary of women suffrage in </w:t>
      </w:r>
      <w:r w:rsidR="00056C5C" w:rsidRPr="0044104F">
        <w:rPr>
          <w:rFonts w:ascii="Times New Roman" w:hAnsi="Times New Roman"/>
          <w:sz w:val="22"/>
          <w:szCs w:val="22"/>
          <w:lang w:val="en-US"/>
        </w:rPr>
        <w:t xml:space="preserve">Jersey in </w:t>
      </w:r>
      <w:r w:rsidR="00314DD3" w:rsidRPr="0044104F">
        <w:rPr>
          <w:rFonts w:ascii="Times New Roman" w:hAnsi="Times New Roman"/>
          <w:sz w:val="22"/>
          <w:szCs w:val="22"/>
          <w:lang w:val="en-US"/>
        </w:rPr>
        <w:t>2019.</w:t>
      </w:r>
    </w:p>
    <w:p w:rsidR="00056C5C" w:rsidRPr="0044104F" w:rsidRDefault="00056C5C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056C5C" w:rsidRPr="0044104F" w:rsidRDefault="00056C5C" w:rsidP="0044104F">
      <w:pPr>
        <w:rPr>
          <w:rFonts w:ascii="Times New Roman" w:hAnsi="Times New Roman"/>
          <w:sz w:val="22"/>
          <w:szCs w:val="22"/>
          <w:lang w:val="en-US"/>
        </w:rPr>
      </w:pPr>
      <w:r w:rsidRPr="0044104F">
        <w:rPr>
          <w:rFonts w:ascii="Times New Roman" w:hAnsi="Times New Roman"/>
          <w:sz w:val="22"/>
          <w:szCs w:val="22"/>
          <w:lang w:val="en-US"/>
        </w:rPr>
        <w:t xml:space="preserve">A parade was held in St. </w:t>
      </w:r>
      <w:r w:rsidR="00F52716" w:rsidRPr="0044104F">
        <w:rPr>
          <w:rFonts w:ascii="Times New Roman" w:hAnsi="Times New Roman"/>
          <w:sz w:val="22"/>
          <w:szCs w:val="22"/>
          <w:lang w:val="en-US"/>
        </w:rPr>
        <w:t>Helier which</w:t>
      </w:r>
      <w:r w:rsidRPr="0044104F">
        <w:rPr>
          <w:rFonts w:ascii="Times New Roman" w:hAnsi="Times New Roman"/>
          <w:sz w:val="22"/>
          <w:szCs w:val="22"/>
          <w:lang w:val="en-US"/>
        </w:rPr>
        <w:t xml:space="preserve"> was attended by a number of local organisations.  In </w:t>
      </w:r>
      <w:r w:rsidR="00F52716" w:rsidRPr="0044104F">
        <w:rPr>
          <w:rFonts w:ascii="Times New Roman" w:hAnsi="Times New Roman"/>
          <w:sz w:val="22"/>
          <w:szCs w:val="22"/>
          <w:lang w:val="en-US"/>
        </w:rPr>
        <w:t>addition a</w:t>
      </w:r>
      <w:r w:rsidRPr="0044104F">
        <w:rPr>
          <w:rFonts w:ascii="Times New Roman" w:hAnsi="Times New Roman"/>
          <w:sz w:val="22"/>
          <w:szCs w:val="22"/>
          <w:lang w:val="en-US"/>
        </w:rPr>
        <w:t xml:space="preserve"> display on universal suffrage was set-up in the Old Magistrates Court </w:t>
      </w:r>
      <w:r w:rsidR="005A713B">
        <w:rPr>
          <w:rFonts w:ascii="Times New Roman" w:hAnsi="Times New Roman"/>
          <w:sz w:val="22"/>
          <w:szCs w:val="22"/>
          <w:lang w:val="en-US"/>
        </w:rPr>
        <w:t>and a dramatic reconstruction of</w:t>
      </w:r>
      <w:r w:rsidRPr="0044104F">
        <w:rPr>
          <w:rFonts w:ascii="Times New Roman" w:hAnsi="Times New Roman"/>
          <w:sz w:val="22"/>
          <w:szCs w:val="22"/>
          <w:lang w:val="en-US"/>
        </w:rPr>
        <w:t xml:space="preserve"> the activities of four Jersey suffragettes was performed at Highlands College.</w:t>
      </w:r>
    </w:p>
    <w:p w:rsidR="00545CC0" w:rsidRPr="0044104F" w:rsidRDefault="00545CC0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016B5C" w:rsidRPr="0044104F" w:rsidRDefault="00016B5C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7A58A1" w:rsidRPr="0044104F" w:rsidRDefault="008B7BD1" w:rsidP="0044104F">
      <w:pPr>
        <w:rPr>
          <w:rFonts w:ascii="Times New Roman" w:hAnsi="Times New Roman"/>
          <w:b/>
          <w:sz w:val="22"/>
          <w:szCs w:val="22"/>
          <w:lang w:val="en-US"/>
        </w:rPr>
      </w:pPr>
      <w:r w:rsidRPr="0044104F">
        <w:rPr>
          <w:rFonts w:ascii="Times New Roman" w:hAnsi="Times New Roman"/>
          <w:b/>
          <w:sz w:val="22"/>
          <w:szCs w:val="22"/>
          <w:lang w:val="en-US"/>
        </w:rPr>
        <w:t>Social Mobility Project</w:t>
      </w:r>
      <w:r w:rsidR="007A58A1" w:rsidRPr="0044104F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B7BD1" w:rsidRPr="0044104F" w:rsidRDefault="008B7BD1" w:rsidP="0044104F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B7BD1" w:rsidRPr="0044104F" w:rsidRDefault="008B7BD1" w:rsidP="0044104F">
      <w:pPr>
        <w:rPr>
          <w:rFonts w:ascii="Times New Roman" w:hAnsi="Times New Roman"/>
          <w:i/>
          <w:iCs/>
          <w:sz w:val="22"/>
          <w:szCs w:val="22"/>
        </w:rPr>
      </w:pPr>
      <w:r w:rsidRPr="0044104F">
        <w:rPr>
          <w:rFonts w:ascii="Times New Roman" w:hAnsi="Times New Roman"/>
          <w:i/>
          <w:sz w:val="22"/>
          <w:szCs w:val="22"/>
        </w:rPr>
        <w:t>“The mission of JCRT is</w:t>
      </w:r>
      <w:r w:rsidRPr="0044104F">
        <w:rPr>
          <w:rFonts w:ascii="Times New Roman" w:hAnsi="Times New Roman"/>
          <w:i/>
          <w:iCs/>
          <w:sz w:val="22"/>
          <w:szCs w:val="22"/>
        </w:rPr>
        <w:t xml:space="preserve"> to promote equality of treatment and opportunity in our community”</w:t>
      </w:r>
    </w:p>
    <w:p w:rsidR="008B7BD1" w:rsidRPr="0044104F" w:rsidRDefault="008B7BD1" w:rsidP="0044104F">
      <w:pPr>
        <w:rPr>
          <w:rFonts w:ascii="Times New Roman" w:hAnsi="Times New Roman"/>
          <w:sz w:val="22"/>
          <w:szCs w:val="22"/>
        </w:rPr>
      </w:pPr>
    </w:p>
    <w:p w:rsidR="006F2C73" w:rsidRPr="0044104F" w:rsidRDefault="0068201E" w:rsidP="0044104F">
      <w:pPr>
        <w:rPr>
          <w:rFonts w:ascii="Times New Roman" w:hAnsi="Times New Roman"/>
          <w:sz w:val="22"/>
          <w:szCs w:val="22"/>
          <w:lang w:val="en-US"/>
        </w:rPr>
      </w:pPr>
      <w:r w:rsidRPr="0044104F">
        <w:rPr>
          <w:rFonts w:ascii="Times New Roman" w:hAnsi="Times New Roman"/>
          <w:sz w:val="22"/>
          <w:szCs w:val="22"/>
          <w:lang w:val="en-US"/>
        </w:rPr>
        <w:t>The Trust has</w:t>
      </w:r>
      <w:r w:rsidR="006F2C73" w:rsidRPr="0044104F">
        <w:rPr>
          <w:rFonts w:ascii="Times New Roman" w:hAnsi="Times New Roman"/>
          <w:sz w:val="22"/>
          <w:szCs w:val="22"/>
          <w:lang w:val="en-US"/>
        </w:rPr>
        <w:t xml:space="preserve"> an objective </w:t>
      </w:r>
      <w:r w:rsidR="00056C5C" w:rsidRPr="0044104F">
        <w:rPr>
          <w:rFonts w:ascii="Times New Roman" w:hAnsi="Times New Roman"/>
          <w:sz w:val="22"/>
          <w:szCs w:val="22"/>
          <w:lang w:val="en-US"/>
        </w:rPr>
        <w:t xml:space="preserve">of engaging with all </w:t>
      </w:r>
      <w:r w:rsidR="006F2C73" w:rsidRPr="0044104F">
        <w:rPr>
          <w:rFonts w:ascii="Times New Roman" w:hAnsi="Times New Roman"/>
          <w:sz w:val="22"/>
          <w:szCs w:val="22"/>
          <w:lang w:val="en-US"/>
        </w:rPr>
        <w:t xml:space="preserve">sectors of society </w:t>
      </w:r>
      <w:r w:rsidR="00056C5C" w:rsidRPr="0044104F">
        <w:rPr>
          <w:rFonts w:ascii="Times New Roman" w:hAnsi="Times New Roman"/>
          <w:sz w:val="22"/>
          <w:szCs w:val="22"/>
          <w:lang w:val="en-US"/>
        </w:rPr>
        <w:t xml:space="preserve">particularly those people </w:t>
      </w:r>
      <w:r w:rsidR="006F2C73" w:rsidRPr="0044104F">
        <w:rPr>
          <w:rFonts w:ascii="Times New Roman" w:hAnsi="Times New Roman"/>
          <w:sz w:val="22"/>
          <w:szCs w:val="22"/>
          <w:lang w:val="en-US"/>
        </w:rPr>
        <w:t>who may feel disenfranchised and unable to improve their social status through lack of education</w:t>
      </w:r>
      <w:r w:rsidR="003B6EF6" w:rsidRPr="0044104F">
        <w:rPr>
          <w:rFonts w:ascii="Times New Roman" w:hAnsi="Times New Roman"/>
          <w:sz w:val="22"/>
          <w:szCs w:val="22"/>
          <w:lang w:val="en-US"/>
        </w:rPr>
        <w:t>, access to childcare, inadequate housing and lack of employment opportunities resulting in low income.</w:t>
      </w:r>
    </w:p>
    <w:p w:rsidR="007A58A1" w:rsidRPr="0044104F" w:rsidRDefault="007A58A1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4055DF" w:rsidRPr="0044104F" w:rsidRDefault="00056C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  <w:lang w:val="en-US"/>
        </w:rPr>
        <w:t>F</w:t>
      </w:r>
      <w:r w:rsidR="007A58A1" w:rsidRPr="0044104F">
        <w:rPr>
          <w:rFonts w:ascii="Times New Roman" w:hAnsi="Times New Roman"/>
          <w:sz w:val="22"/>
          <w:szCs w:val="22"/>
          <w:lang w:val="en-US"/>
        </w:rPr>
        <w:t>ollowing on fr</w:t>
      </w:r>
      <w:r w:rsidR="004055DF" w:rsidRPr="0044104F">
        <w:rPr>
          <w:rFonts w:ascii="Times New Roman" w:hAnsi="Times New Roman"/>
          <w:sz w:val="22"/>
          <w:szCs w:val="22"/>
          <w:lang w:val="en-US"/>
        </w:rPr>
        <w:t>om t</w:t>
      </w:r>
      <w:r w:rsidR="007B063E" w:rsidRPr="0044104F">
        <w:rPr>
          <w:rFonts w:ascii="Times New Roman" w:hAnsi="Times New Roman"/>
          <w:sz w:val="22"/>
          <w:szCs w:val="22"/>
          <w:lang w:val="en-US"/>
        </w:rPr>
        <w:t>he Cost of Childcare Report the Trust</w:t>
      </w:r>
      <w:r w:rsidR="008B7BD1" w:rsidRPr="0044104F">
        <w:rPr>
          <w:rFonts w:ascii="Times New Roman" w:hAnsi="Times New Roman"/>
          <w:sz w:val="22"/>
          <w:szCs w:val="22"/>
        </w:rPr>
        <w:t xml:space="preserve"> </w:t>
      </w:r>
      <w:r w:rsidR="003B6EF6" w:rsidRPr="0044104F">
        <w:rPr>
          <w:rFonts w:ascii="Times New Roman" w:hAnsi="Times New Roman"/>
          <w:sz w:val="22"/>
          <w:szCs w:val="22"/>
        </w:rPr>
        <w:t xml:space="preserve">has </w:t>
      </w:r>
      <w:r w:rsidR="008B7BD1" w:rsidRPr="0044104F">
        <w:rPr>
          <w:rFonts w:ascii="Times New Roman" w:hAnsi="Times New Roman"/>
          <w:sz w:val="22"/>
          <w:szCs w:val="22"/>
        </w:rPr>
        <w:t xml:space="preserve">commissioned </w:t>
      </w:r>
      <w:r w:rsidR="004055DF" w:rsidRPr="0044104F">
        <w:rPr>
          <w:rFonts w:ascii="Times New Roman" w:hAnsi="Times New Roman"/>
          <w:sz w:val="22"/>
          <w:szCs w:val="22"/>
        </w:rPr>
        <w:t>a study on the outcomes achiev</w:t>
      </w:r>
      <w:r w:rsidRPr="0044104F">
        <w:rPr>
          <w:rFonts w:ascii="Times New Roman" w:hAnsi="Times New Roman"/>
          <w:sz w:val="22"/>
          <w:szCs w:val="22"/>
        </w:rPr>
        <w:t xml:space="preserve">ed by children of primary and secondary school ages </w:t>
      </w:r>
      <w:r w:rsidR="003B6EF6" w:rsidRPr="0044104F">
        <w:rPr>
          <w:rFonts w:ascii="Times New Roman" w:hAnsi="Times New Roman"/>
          <w:sz w:val="22"/>
          <w:szCs w:val="22"/>
        </w:rPr>
        <w:t xml:space="preserve">and if </w:t>
      </w:r>
      <w:r w:rsidR="0044104F" w:rsidRPr="0044104F">
        <w:rPr>
          <w:rFonts w:ascii="Times New Roman" w:hAnsi="Times New Roman"/>
          <w:sz w:val="22"/>
          <w:szCs w:val="22"/>
        </w:rPr>
        <w:t xml:space="preserve">these </w:t>
      </w:r>
      <w:r w:rsidR="003B6EF6" w:rsidRPr="0044104F">
        <w:rPr>
          <w:rFonts w:ascii="Times New Roman" w:hAnsi="Times New Roman"/>
          <w:sz w:val="22"/>
          <w:szCs w:val="22"/>
        </w:rPr>
        <w:t>outcomes are pre-determined by inherent social barriers.</w:t>
      </w:r>
    </w:p>
    <w:p w:rsidR="003B6EF6" w:rsidRPr="0044104F" w:rsidRDefault="003B6EF6" w:rsidP="0044104F">
      <w:pPr>
        <w:rPr>
          <w:rFonts w:ascii="Times New Roman" w:hAnsi="Times New Roman"/>
          <w:sz w:val="22"/>
          <w:szCs w:val="22"/>
        </w:rPr>
      </w:pPr>
    </w:p>
    <w:p w:rsidR="004055DF" w:rsidRPr="0044104F" w:rsidRDefault="004055DF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Evidence shows a strong relationship between high levels of income inequality and low levels of social mobility. </w:t>
      </w:r>
      <w:r w:rsidR="003B6EF6" w:rsidRPr="0044104F">
        <w:rPr>
          <w:rFonts w:ascii="Times New Roman" w:hAnsi="Times New Roman"/>
          <w:sz w:val="22"/>
          <w:szCs w:val="22"/>
        </w:rPr>
        <w:t xml:space="preserve">  </w:t>
      </w:r>
      <w:r w:rsidRPr="0044104F">
        <w:rPr>
          <w:rFonts w:ascii="Times New Roman" w:hAnsi="Times New Roman"/>
          <w:sz w:val="22"/>
          <w:szCs w:val="22"/>
        </w:rPr>
        <w:t>The delivery of effective and evenly balanced education is a means of disrupt</w:t>
      </w:r>
      <w:r w:rsidR="003B6EF6" w:rsidRPr="0044104F">
        <w:rPr>
          <w:rFonts w:ascii="Times New Roman" w:hAnsi="Times New Roman"/>
          <w:sz w:val="22"/>
          <w:szCs w:val="22"/>
        </w:rPr>
        <w:t xml:space="preserve">ing this relationship thereby creating </w:t>
      </w:r>
      <w:r w:rsidRPr="0044104F">
        <w:rPr>
          <w:rFonts w:ascii="Times New Roman" w:hAnsi="Times New Roman"/>
          <w:sz w:val="22"/>
          <w:szCs w:val="22"/>
        </w:rPr>
        <w:t>greater social mobility oppo</w:t>
      </w:r>
      <w:r w:rsidR="003B6EF6" w:rsidRPr="0044104F">
        <w:rPr>
          <w:rFonts w:ascii="Times New Roman" w:hAnsi="Times New Roman"/>
          <w:sz w:val="22"/>
          <w:szCs w:val="22"/>
        </w:rPr>
        <w:t>rtunities</w:t>
      </w:r>
      <w:r w:rsidRPr="0044104F">
        <w:rPr>
          <w:rFonts w:ascii="Times New Roman" w:hAnsi="Times New Roman"/>
          <w:sz w:val="22"/>
          <w:szCs w:val="22"/>
        </w:rPr>
        <w:t xml:space="preserve">.   </w:t>
      </w:r>
      <w:r w:rsidR="003B6EF6" w:rsidRPr="0044104F">
        <w:rPr>
          <w:rFonts w:ascii="Times New Roman" w:hAnsi="Times New Roman"/>
          <w:sz w:val="22"/>
          <w:szCs w:val="22"/>
        </w:rPr>
        <w:t xml:space="preserve">   </w:t>
      </w:r>
      <w:r w:rsidRPr="0044104F">
        <w:rPr>
          <w:rFonts w:ascii="Times New Roman" w:hAnsi="Times New Roman"/>
          <w:sz w:val="22"/>
          <w:szCs w:val="22"/>
        </w:rPr>
        <w:t>A detailed assessment of the outcomes achieved, and how historically this has been reflected in Jersey, will support future funding and development plans by the</w:t>
      </w:r>
      <w:r w:rsidR="003B6EF6" w:rsidRPr="0044104F">
        <w:rPr>
          <w:rFonts w:ascii="Times New Roman" w:hAnsi="Times New Roman"/>
          <w:sz w:val="22"/>
          <w:szCs w:val="22"/>
        </w:rPr>
        <w:t xml:space="preserve"> Government of Jersey</w:t>
      </w:r>
      <w:r w:rsidR="006F2C73" w:rsidRPr="0044104F">
        <w:rPr>
          <w:rFonts w:ascii="Times New Roman" w:hAnsi="Times New Roman"/>
          <w:sz w:val="22"/>
          <w:szCs w:val="22"/>
        </w:rPr>
        <w:t xml:space="preserve"> to sponsor an integrated and socially mobile population.</w:t>
      </w:r>
    </w:p>
    <w:p w:rsidR="00056C5C" w:rsidRPr="0044104F" w:rsidRDefault="00056C5C" w:rsidP="0044104F">
      <w:pPr>
        <w:rPr>
          <w:rFonts w:ascii="Times New Roman" w:hAnsi="Times New Roman"/>
          <w:sz w:val="22"/>
          <w:szCs w:val="22"/>
        </w:rPr>
      </w:pPr>
    </w:p>
    <w:p w:rsidR="004055DF" w:rsidRPr="0044104F" w:rsidRDefault="004055DF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To echo a key sentiment of The Childcare Report – the best investment a government can make is in the e</w:t>
      </w:r>
      <w:r w:rsidR="008E5278" w:rsidRPr="0044104F">
        <w:rPr>
          <w:rFonts w:ascii="Times New Roman" w:hAnsi="Times New Roman"/>
          <w:sz w:val="22"/>
          <w:szCs w:val="22"/>
        </w:rPr>
        <w:t>ducation of future generations and</w:t>
      </w:r>
      <w:r w:rsidRPr="0044104F">
        <w:rPr>
          <w:rFonts w:ascii="Times New Roman" w:hAnsi="Times New Roman"/>
          <w:sz w:val="22"/>
          <w:szCs w:val="22"/>
        </w:rPr>
        <w:t xml:space="preserve"> this is particula</w:t>
      </w:r>
      <w:r w:rsidR="00F52716" w:rsidRPr="0044104F">
        <w:rPr>
          <w:rFonts w:ascii="Times New Roman" w:hAnsi="Times New Roman"/>
          <w:sz w:val="22"/>
          <w:szCs w:val="22"/>
        </w:rPr>
        <w:t>rly relevant in</w:t>
      </w:r>
      <w:r w:rsidR="008E5278" w:rsidRPr="0044104F">
        <w:rPr>
          <w:rFonts w:ascii="Times New Roman" w:hAnsi="Times New Roman"/>
          <w:sz w:val="22"/>
          <w:szCs w:val="22"/>
        </w:rPr>
        <w:t xml:space="preserve"> a</w:t>
      </w:r>
      <w:r w:rsidR="003B6EF6" w:rsidRPr="0044104F">
        <w:rPr>
          <w:rFonts w:ascii="Times New Roman" w:hAnsi="Times New Roman"/>
          <w:sz w:val="22"/>
          <w:szCs w:val="22"/>
        </w:rPr>
        <w:t xml:space="preserve"> fast changing economic environment.  </w:t>
      </w:r>
      <w:r w:rsidRPr="0044104F">
        <w:rPr>
          <w:rFonts w:ascii="Times New Roman" w:hAnsi="Times New Roman"/>
          <w:sz w:val="22"/>
          <w:szCs w:val="22"/>
        </w:rPr>
        <w:t xml:space="preserve"> Failure to adequate</w:t>
      </w:r>
      <w:r w:rsidR="007B063E" w:rsidRPr="0044104F">
        <w:rPr>
          <w:rFonts w:ascii="Times New Roman" w:hAnsi="Times New Roman"/>
          <w:sz w:val="22"/>
          <w:szCs w:val="22"/>
        </w:rPr>
        <w:t>ly and effectively invest in</w:t>
      </w:r>
      <w:r w:rsidRPr="0044104F">
        <w:rPr>
          <w:rFonts w:ascii="Times New Roman" w:hAnsi="Times New Roman"/>
          <w:sz w:val="22"/>
          <w:szCs w:val="22"/>
        </w:rPr>
        <w:t xml:space="preserve"> Jersey’s education p</w:t>
      </w:r>
      <w:r w:rsidR="007B063E" w:rsidRPr="0044104F">
        <w:rPr>
          <w:rFonts w:ascii="Times New Roman" w:hAnsi="Times New Roman"/>
          <w:sz w:val="22"/>
          <w:szCs w:val="22"/>
        </w:rPr>
        <w:t xml:space="preserve">rovision jeopardises a positive economic and social </w:t>
      </w:r>
      <w:r w:rsidRPr="0044104F">
        <w:rPr>
          <w:rFonts w:ascii="Times New Roman" w:hAnsi="Times New Roman"/>
          <w:sz w:val="22"/>
          <w:szCs w:val="22"/>
        </w:rPr>
        <w:t>outlook for the whole community.</w:t>
      </w:r>
    </w:p>
    <w:p w:rsidR="008E5278" w:rsidRPr="0044104F" w:rsidRDefault="008E5278" w:rsidP="0044104F">
      <w:pPr>
        <w:rPr>
          <w:rFonts w:ascii="Times New Roman" w:hAnsi="Times New Roman"/>
          <w:sz w:val="22"/>
          <w:szCs w:val="22"/>
        </w:rPr>
      </w:pPr>
    </w:p>
    <w:p w:rsidR="003B6EF6" w:rsidRPr="0044104F" w:rsidRDefault="0044104F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color w:val="000000" w:themeColor="text1"/>
          <w:sz w:val="22"/>
          <w:szCs w:val="22"/>
        </w:rPr>
        <w:t>The Social Mobility R</w:t>
      </w:r>
      <w:r w:rsidR="005A713B">
        <w:rPr>
          <w:rFonts w:ascii="Times New Roman" w:hAnsi="Times New Roman"/>
          <w:color w:val="000000" w:themeColor="text1"/>
          <w:sz w:val="22"/>
          <w:szCs w:val="22"/>
        </w:rPr>
        <w:t>eport and</w:t>
      </w:r>
      <w:r w:rsidR="003B6EF6" w:rsidRPr="0044104F">
        <w:rPr>
          <w:rFonts w:ascii="Times New Roman" w:hAnsi="Times New Roman"/>
          <w:color w:val="000000" w:themeColor="text1"/>
          <w:sz w:val="22"/>
          <w:szCs w:val="22"/>
        </w:rPr>
        <w:t xml:space="preserve"> associated </w:t>
      </w:r>
      <w:r w:rsidR="005A713B">
        <w:rPr>
          <w:rFonts w:ascii="Times New Roman" w:hAnsi="Times New Roman"/>
          <w:color w:val="000000" w:themeColor="text1"/>
          <w:sz w:val="22"/>
          <w:szCs w:val="22"/>
        </w:rPr>
        <w:t xml:space="preserve">perception-based survey commissioned by JCRT </w:t>
      </w:r>
      <w:r w:rsidR="003B6EF6" w:rsidRPr="0044104F">
        <w:rPr>
          <w:rFonts w:ascii="Times New Roman" w:hAnsi="Times New Roman"/>
          <w:color w:val="000000" w:themeColor="text1"/>
          <w:sz w:val="22"/>
          <w:szCs w:val="22"/>
        </w:rPr>
        <w:t xml:space="preserve">will be undertaken by an independent company.  </w:t>
      </w:r>
      <w:r w:rsidR="003B6EF6" w:rsidRPr="0044104F">
        <w:rPr>
          <w:rFonts w:ascii="Times New Roman" w:hAnsi="Times New Roman"/>
          <w:sz w:val="22"/>
          <w:szCs w:val="22"/>
        </w:rPr>
        <w:t>A reserve of £35,000 has been earmarked for the project.</w:t>
      </w:r>
    </w:p>
    <w:p w:rsidR="003B6EF6" w:rsidRPr="0044104F" w:rsidRDefault="003B6EF6" w:rsidP="0044104F">
      <w:pPr>
        <w:rPr>
          <w:rFonts w:ascii="Times New Roman" w:hAnsi="Times New Roman"/>
          <w:sz w:val="22"/>
          <w:szCs w:val="22"/>
        </w:rPr>
      </w:pPr>
    </w:p>
    <w:p w:rsidR="002A274B" w:rsidRPr="0044104F" w:rsidRDefault="002B57D9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The</w:t>
      </w:r>
      <w:r w:rsidR="00670DF4" w:rsidRPr="0044104F">
        <w:rPr>
          <w:rFonts w:ascii="Times New Roman" w:hAnsi="Times New Roman"/>
          <w:sz w:val="22"/>
          <w:szCs w:val="22"/>
        </w:rPr>
        <w:t xml:space="preserve"> final </w:t>
      </w:r>
      <w:r w:rsidR="0044104F" w:rsidRPr="0044104F">
        <w:rPr>
          <w:rFonts w:ascii="Times New Roman" w:hAnsi="Times New Roman"/>
          <w:sz w:val="22"/>
          <w:szCs w:val="22"/>
        </w:rPr>
        <w:t>Social Mobility R</w:t>
      </w:r>
      <w:r w:rsidR="00670DF4" w:rsidRPr="0044104F">
        <w:rPr>
          <w:rFonts w:ascii="Times New Roman" w:hAnsi="Times New Roman"/>
          <w:sz w:val="22"/>
          <w:szCs w:val="22"/>
        </w:rPr>
        <w:t>eport</w:t>
      </w:r>
      <w:r w:rsidR="005A713B">
        <w:rPr>
          <w:rFonts w:ascii="Times New Roman" w:hAnsi="Times New Roman"/>
          <w:sz w:val="22"/>
          <w:szCs w:val="22"/>
        </w:rPr>
        <w:t xml:space="preserve"> will be circulated to</w:t>
      </w:r>
      <w:r w:rsidR="00670DF4" w:rsidRPr="0044104F">
        <w:rPr>
          <w:rFonts w:ascii="Times New Roman" w:hAnsi="Times New Roman"/>
          <w:sz w:val="22"/>
          <w:szCs w:val="22"/>
        </w:rPr>
        <w:t xml:space="preserve"> relevant States’</w:t>
      </w:r>
      <w:r w:rsidR="0068201E" w:rsidRPr="0044104F">
        <w:rPr>
          <w:rFonts w:ascii="Times New Roman" w:hAnsi="Times New Roman"/>
          <w:sz w:val="22"/>
          <w:szCs w:val="22"/>
        </w:rPr>
        <w:t xml:space="preserve"> Depar</w:t>
      </w:r>
      <w:r w:rsidRPr="0044104F">
        <w:rPr>
          <w:rFonts w:ascii="Times New Roman" w:hAnsi="Times New Roman"/>
          <w:sz w:val="22"/>
          <w:szCs w:val="22"/>
        </w:rPr>
        <w:t>tments and will take into consideration projects undertaken by the Gover</w:t>
      </w:r>
      <w:r w:rsidR="0044104F" w:rsidRPr="0044104F">
        <w:rPr>
          <w:rFonts w:ascii="Times New Roman" w:hAnsi="Times New Roman"/>
          <w:sz w:val="22"/>
          <w:szCs w:val="22"/>
        </w:rPr>
        <w:t>nment of Je</w:t>
      </w:r>
      <w:r w:rsidR="005A713B">
        <w:rPr>
          <w:rFonts w:ascii="Times New Roman" w:hAnsi="Times New Roman"/>
          <w:sz w:val="22"/>
          <w:szCs w:val="22"/>
        </w:rPr>
        <w:t xml:space="preserve">rsey on education and development of </w:t>
      </w:r>
      <w:r w:rsidR="005A713B" w:rsidRPr="0044104F">
        <w:rPr>
          <w:rFonts w:ascii="Times New Roman" w:hAnsi="Times New Roman"/>
          <w:sz w:val="22"/>
          <w:szCs w:val="22"/>
        </w:rPr>
        <w:t>a</w:t>
      </w:r>
      <w:r w:rsidRPr="0044104F">
        <w:rPr>
          <w:rFonts w:ascii="Times New Roman" w:hAnsi="Times New Roman"/>
          <w:sz w:val="22"/>
          <w:szCs w:val="22"/>
        </w:rPr>
        <w:t xml:space="preserve"> flexible workforce.</w:t>
      </w:r>
    </w:p>
    <w:p w:rsidR="002B57D9" w:rsidRPr="0044104F" w:rsidRDefault="002B57D9" w:rsidP="0044104F">
      <w:pPr>
        <w:rPr>
          <w:rFonts w:ascii="Times New Roman" w:hAnsi="Times New Roman"/>
          <w:sz w:val="22"/>
          <w:szCs w:val="22"/>
        </w:rPr>
      </w:pPr>
    </w:p>
    <w:p w:rsidR="007A58A1" w:rsidRPr="0044104F" w:rsidRDefault="007A58A1" w:rsidP="0044104F">
      <w:pPr>
        <w:rPr>
          <w:rFonts w:ascii="Times New Roman" w:hAnsi="Times New Roman"/>
          <w:b/>
          <w:sz w:val="22"/>
          <w:szCs w:val="22"/>
          <w:lang w:val="en-US"/>
        </w:rPr>
      </w:pPr>
      <w:r w:rsidRPr="0044104F">
        <w:rPr>
          <w:rFonts w:ascii="Times New Roman" w:hAnsi="Times New Roman"/>
          <w:b/>
          <w:sz w:val="22"/>
          <w:szCs w:val="22"/>
          <w:lang w:val="en-US"/>
        </w:rPr>
        <w:t>Rebranding:</w:t>
      </w:r>
    </w:p>
    <w:p w:rsidR="007A58A1" w:rsidRPr="0044104F" w:rsidRDefault="007A58A1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032892" w:rsidRDefault="0032559E" w:rsidP="0044104F">
      <w:pPr>
        <w:rPr>
          <w:rFonts w:ascii="Times New Roman" w:hAnsi="Times New Roman"/>
          <w:sz w:val="22"/>
          <w:szCs w:val="22"/>
          <w:lang w:val="en-US"/>
        </w:rPr>
      </w:pPr>
      <w:r w:rsidRPr="0044104F">
        <w:rPr>
          <w:rFonts w:ascii="Times New Roman" w:hAnsi="Times New Roman"/>
          <w:sz w:val="22"/>
          <w:szCs w:val="22"/>
          <w:lang w:val="en-US"/>
        </w:rPr>
        <w:t>The</w:t>
      </w:r>
      <w:r w:rsidR="00066175" w:rsidRPr="0044104F">
        <w:rPr>
          <w:rFonts w:ascii="Times New Roman" w:hAnsi="Times New Roman"/>
          <w:sz w:val="22"/>
          <w:szCs w:val="22"/>
          <w:lang w:val="en-US"/>
        </w:rPr>
        <w:t xml:space="preserve"> Trust</w:t>
      </w:r>
      <w:r w:rsidRPr="0044104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A58A1" w:rsidRPr="0044104F">
        <w:rPr>
          <w:rFonts w:ascii="Times New Roman" w:hAnsi="Times New Roman"/>
          <w:sz w:val="22"/>
          <w:szCs w:val="22"/>
          <w:lang w:val="en-US"/>
        </w:rPr>
        <w:t>has appointed a provider to work with the Trustees to develop a social media programme and to update the Trust’s website</w:t>
      </w:r>
      <w:r w:rsidR="0068201E" w:rsidRPr="0044104F">
        <w:rPr>
          <w:rFonts w:ascii="Times New Roman" w:hAnsi="Times New Roman"/>
          <w:sz w:val="22"/>
          <w:szCs w:val="22"/>
          <w:lang w:val="en-US"/>
        </w:rPr>
        <w:t xml:space="preserve"> for the Trust to</w:t>
      </w:r>
      <w:r w:rsidR="006F256B" w:rsidRPr="0044104F">
        <w:rPr>
          <w:rFonts w:ascii="Times New Roman" w:hAnsi="Times New Roman"/>
          <w:sz w:val="22"/>
          <w:szCs w:val="22"/>
          <w:lang w:val="en-US"/>
        </w:rPr>
        <w:t xml:space="preserve"> increase its visibility and its role in promoting diversity, equality and inclusion.</w:t>
      </w:r>
    </w:p>
    <w:p w:rsidR="0044104F" w:rsidRDefault="0044104F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44104F" w:rsidRPr="0044104F" w:rsidRDefault="0044104F" w:rsidP="0044104F">
      <w:pPr>
        <w:rPr>
          <w:rFonts w:ascii="Times New Roman" w:hAnsi="Times New Roman"/>
          <w:sz w:val="22"/>
          <w:szCs w:val="22"/>
          <w:lang w:val="en-US"/>
        </w:rPr>
      </w:pPr>
    </w:p>
    <w:p w:rsidR="00670DF4" w:rsidRPr="0044104F" w:rsidRDefault="00670DF4" w:rsidP="0044104F">
      <w:pPr>
        <w:rPr>
          <w:rFonts w:ascii="Times New Roman" w:hAnsi="Times New Roman"/>
          <w:sz w:val="22"/>
          <w:szCs w:val="22"/>
        </w:rPr>
      </w:pPr>
    </w:p>
    <w:p w:rsidR="002B57D9" w:rsidRPr="0044104F" w:rsidRDefault="002B57D9" w:rsidP="0044104F">
      <w:pPr>
        <w:rPr>
          <w:rFonts w:ascii="Times New Roman" w:hAnsi="Times New Roman"/>
          <w:b/>
          <w:sz w:val="22"/>
          <w:szCs w:val="22"/>
        </w:rPr>
      </w:pPr>
      <w:r w:rsidRPr="0044104F">
        <w:rPr>
          <w:rFonts w:ascii="Times New Roman" w:hAnsi="Times New Roman"/>
          <w:b/>
          <w:sz w:val="22"/>
          <w:szCs w:val="22"/>
        </w:rPr>
        <w:t>Appointment of New Chair:</w:t>
      </w:r>
    </w:p>
    <w:p w:rsidR="0017359B" w:rsidRPr="0044104F" w:rsidRDefault="0017359B" w:rsidP="0044104F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</w:p>
    <w:p w:rsidR="002B57D9" w:rsidRPr="0044104F" w:rsidRDefault="002B57D9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A recruitment agency was approached to identify a new Chair for the Trust.   T</w:t>
      </w:r>
      <w:r w:rsidR="00F52716" w:rsidRPr="0044104F">
        <w:rPr>
          <w:rFonts w:ascii="Times New Roman" w:hAnsi="Times New Roman"/>
          <w:sz w:val="22"/>
          <w:szCs w:val="22"/>
        </w:rPr>
        <w:t xml:space="preserve">he role was </w:t>
      </w:r>
      <w:r w:rsidRPr="0044104F">
        <w:rPr>
          <w:rFonts w:ascii="Times New Roman" w:hAnsi="Times New Roman"/>
          <w:sz w:val="22"/>
          <w:szCs w:val="22"/>
        </w:rPr>
        <w:t xml:space="preserve">advertised by the recruitment </w:t>
      </w:r>
      <w:r w:rsidR="00932D22" w:rsidRPr="0044104F">
        <w:rPr>
          <w:rFonts w:ascii="Times New Roman" w:hAnsi="Times New Roman"/>
          <w:sz w:val="22"/>
          <w:szCs w:val="22"/>
        </w:rPr>
        <w:t>agency</w:t>
      </w:r>
      <w:r w:rsidR="00F52716" w:rsidRPr="0044104F">
        <w:rPr>
          <w:rFonts w:ascii="Times New Roman" w:hAnsi="Times New Roman"/>
          <w:sz w:val="22"/>
          <w:szCs w:val="22"/>
        </w:rPr>
        <w:t xml:space="preserve">.  </w:t>
      </w:r>
      <w:r w:rsidR="00932D22" w:rsidRPr="0044104F">
        <w:rPr>
          <w:rFonts w:ascii="Times New Roman" w:hAnsi="Times New Roman"/>
          <w:sz w:val="22"/>
          <w:szCs w:val="22"/>
        </w:rPr>
        <w:t xml:space="preserve"> </w:t>
      </w:r>
      <w:r w:rsidR="00F52716" w:rsidRPr="0044104F">
        <w:rPr>
          <w:rFonts w:ascii="Times New Roman" w:hAnsi="Times New Roman"/>
          <w:sz w:val="22"/>
          <w:szCs w:val="22"/>
        </w:rPr>
        <w:t>T</w:t>
      </w:r>
      <w:r w:rsidR="00932D22" w:rsidRPr="0044104F">
        <w:rPr>
          <w:rFonts w:ascii="Times New Roman" w:hAnsi="Times New Roman"/>
          <w:sz w:val="22"/>
          <w:szCs w:val="22"/>
        </w:rPr>
        <w:t>wo</w:t>
      </w:r>
      <w:r w:rsidRPr="0044104F">
        <w:rPr>
          <w:rFonts w:ascii="Times New Roman" w:hAnsi="Times New Roman"/>
          <w:sz w:val="22"/>
          <w:szCs w:val="22"/>
        </w:rPr>
        <w:t xml:space="preserve"> candidates were identified</w:t>
      </w:r>
      <w:r w:rsidR="00F52716" w:rsidRPr="0044104F">
        <w:rPr>
          <w:rFonts w:ascii="Times New Roman" w:hAnsi="Times New Roman"/>
          <w:sz w:val="22"/>
          <w:szCs w:val="22"/>
        </w:rPr>
        <w:t xml:space="preserve"> and interviewed but were unable to accept the position. </w:t>
      </w:r>
      <w:r w:rsidRPr="0044104F">
        <w:rPr>
          <w:rFonts w:ascii="Times New Roman" w:hAnsi="Times New Roman"/>
          <w:sz w:val="22"/>
          <w:szCs w:val="22"/>
        </w:rPr>
        <w:t xml:space="preserve"> Both candidates were </w:t>
      </w:r>
      <w:r w:rsidR="00F52716" w:rsidRPr="0044104F">
        <w:rPr>
          <w:rFonts w:ascii="Times New Roman" w:hAnsi="Times New Roman"/>
          <w:sz w:val="22"/>
          <w:szCs w:val="22"/>
        </w:rPr>
        <w:t xml:space="preserve">subsequently </w:t>
      </w:r>
      <w:r w:rsidRPr="0044104F">
        <w:rPr>
          <w:rFonts w:ascii="Times New Roman" w:hAnsi="Times New Roman"/>
          <w:sz w:val="22"/>
          <w:szCs w:val="22"/>
        </w:rPr>
        <w:t>elected as Trustees.  MC applied for the role and was duly appointed by the States’ Assembly.</w:t>
      </w:r>
    </w:p>
    <w:p w:rsidR="002B57D9" w:rsidRPr="0044104F" w:rsidRDefault="002B57D9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104F">
        <w:rPr>
          <w:rFonts w:ascii="Times New Roman" w:hAnsi="Times New Roman" w:cs="Times New Roman"/>
          <w:sz w:val="22"/>
          <w:szCs w:val="22"/>
        </w:rPr>
        <w:t>Financial review</w:t>
      </w:r>
      <w:r w:rsidR="009E15A3">
        <w:rPr>
          <w:rFonts w:ascii="Times New Roman" w:hAnsi="Times New Roman" w:cs="Times New Roman"/>
          <w:sz w:val="22"/>
          <w:szCs w:val="22"/>
        </w:rPr>
        <w:t>:</w:t>
      </w:r>
    </w:p>
    <w:p w:rsidR="00932D22" w:rsidRPr="0044104F" w:rsidRDefault="00932D22" w:rsidP="0044104F">
      <w:pPr>
        <w:rPr>
          <w:rFonts w:ascii="Times New Roman" w:hAnsi="Times New Roman"/>
          <w:sz w:val="22"/>
          <w:szCs w:val="22"/>
        </w:rPr>
      </w:pPr>
    </w:p>
    <w:p w:rsidR="003D72BA" w:rsidRPr="0044104F" w:rsidRDefault="00932D22" w:rsidP="0044104F">
      <w:pPr>
        <w:pStyle w:val="ListParagraph"/>
        <w:ind w:left="0"/>
        <w:rPr>
          <w:rFonts w:ascii="Times New Roman" w:hAnsi="Times New Roman" w:cs="Times New Roman"/>
        </w:rPr>
      </w:pPr>
      <w:r w:rsidRPr="0044104F">
        <w:rPr>
          <w:rFonts w:ascii="Times New Roman" w:hAnsi="Times New Roman" w:cs="Times New Roman"/>
        </w:rPr>
        <w:t>Following a meeting with Julian Blazeby, Director of Home Affai</w:t>
      </w:r>
      <w:r w:rsidR="005A713B">
        <w:rPr>
          <w:rFonts w:ascii="Times New Roman" w:hAnsi="Times New Roman" w:cs="Times New Roman"/>
        </w:rPr>
        <w:t xml:space="preserve">rs and Justice a budget </w:t>
      </w:r>
      <w:bookmarkStart w:id="0" w:name="_GoBack"/>
      <w:bookmarkEnd w:id="0"/>
      <w:r w:rsidR="005A713B">
        <w:rPr>
          <w:rFonts w:ascii="Times New Roman" w:hAnsi="Times New Roman" w:cs="Times New Roman"/>
        </w:rPr>
        <w:t xml:space="preserve">was </w:t>
      </w:r>
      <w:r w:rsidR="005A713B" w:rsidRPr="0044104F">
        <w:rPr>
          <w:rFonts w:ascii="Times New Roman" w:hAnsi="Times New Roman" w:cs="Times New Roman"/>
        </w:rPr>
        <w:t>proposed</w:t>
      </w:r>
      <w:r w:rsidRPr="0044104F">
        <w:rPr>
          <w:rFonts w:ascii="Times New Roman" w:hAnsi="Times New Roman" w:cs="Times New Roman"/>
        </w:rPr>
        <w:t xml:space="preserve"> for the Trust for </w:t>
      </w:r>
      <w:r w:rsidR="00C018DF">
        <w:rPr>
          <w:rFonts w:ascii="Times New Roman" w:hAnsi="Times New Roman" w:cs="Times New Roman"/>
        </w:rPr>
        <w:t xml:space="preserve">the years </w:t>
      </w:r>
      <w:r w:rsidRPr="0044104F">
        <w:rPr>
          <w:rFonts w:ascii="Times New Roman" w:hAnsi="Times New Roman" w:cs="Times New Roman"/>
        </w:rPr>
        <w:t>2019 to 2022.   The Trustees agreed to forego the annual budget of £27,500 for 2018 and to accept a reduced budget of £20,000 per annum for the period 2019 to 2022.</w:t>
      </w:r>
    </w:p>
    <w:p w:rsidR="003D72BA" w:rsidRPr="0044104F" w:rsidRDefault="003D72BA" w:rsidP="0044104F">
      <w:pPr>
        <w:pStyle w:val="Heading1"/>
        <w:ind w:left="141"/>
        <w:rPr>
          <w:rFonts w:ascii="Times New Roman" w:hAnsi="Times New Roman" w:cs="Times New Roman"/>
          <w:sz w:val="22"/>
          <w:szCs w:val="22"/>
        </w:rPr>
      </w:pPr>
    </w:p>
    <w:p w:rsidR="0093345C" w:rsidRPr="0044104F" w:rsidRDefault="0093345C" w:rsidP="0044104F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104F">
        <w:rPr>
          <w:rFonts w:ascii="Times New Roman" w:hAnsi="Times New Roman" w:cs="Times New Roman"/>
          <w:sz w:val="22"/>
          <w:szCs w:val="22"/>
        </w:rPr>
        <w:t>Governance Arrangements</w:t>
      </w:r>
      <w:r w:rsidR="009E15A3">
        <w:rPr>
          <w:rFonts w:ascii="Times New Roman" w:hAnsi="Times New Roman" w:cs="Times New Roman"/>
          <w:sz w:val="22"/>
          <w:szCs w:val="22"/>
        </w:rPr>
        <w:t>:</w:t>
      </w:r>
    </w:p>
    <w:p w:rsidR="008E5278" w:rsidRPr="0044104F" w:rsidRDefault="008E5278" w:rsidP="0044104F">
      <w:pPr>
        <w:rPr>
          <w:rFonts w:ascii="Times New Roman" w:hAnsi="Times New Roman"/>
          <w:sz w:val="22"/>
          <w:szCs w:val="22"/>
        </w:rPr>
      </w:pPr>
    </w:p>
    <w:p w:rsidR="00670DF4" w:rsidRPr="0044104F" w:rsidRDefault="00932D22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</w:t>
      </w:r>
      <w:r w:rsidR="006F2C73" w:rsidRPr="0044104F">
        <w:rPr>
          <w:rFonts w:ascii="Times New Roman" w:hAnsi="Times New Roman"/>
          <w:sz w:val="22"/>
          <w:szCs w:val="22"/>
        </w:rPr>
        <w:t>he Trust</w:t>
      </w:r>
      <w:r w:rsidRPr="0044104F">
        <w:rPr>
          <w:rFonts w:ascii="Times New Roman" w:hAnsi="Times New Roman"/>
          <w:sz w:val="22"/>
          <w:szCs w:val="22"/>
        </w:rPr>
        <w:t>ee</w:t>
      </w:r>
      <w:r w:rsidR="00F52716" w:rsidRPr="0044104F">
        <w:rPr>
          <w:rFonts w:ascii="Times New Roman" w:hAnsi="Times New Roman"/>
          <w:sz w:val="22"/>
          <w:szCs w:val="22"/>
        </w:rPr>
        <w:t>s</w:t>
      </w:r>
      <w:r w:rsidRPr="0044104F">
        <w:rPr>
          <w:rFonts w:ascii="Times New Roman" w:hAnsi="Times New Roman"/>
          <w:sz w:val="22"/>
          <w:szCs w:val="22"/>
        </w:rPr>
        <w:t xml:space="preserve"> have agreed to submit an application for charitable status.</w:t>
      </w:r>
    </w:p>
    <w:p w:rsidR="00BD5103" w:rsidRPr="0044104F" w:rsidRDefault="00BD5103" w:rsidP="0044104F">
      <w:pPr>
        <w:rPr>
          <w:rFonts w:ascii="Times New Roman" w:hAnsi="Times New Roman"/>
          <w:sz w:val="22"/>
          <w:szCs w:val="22"/>
        </w:rPr>
      </w:pP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The Trust has a Chair appointed by the States Assembly and a Trustee who is a States Member appointed by the Minister with provision under Article 5.1  for the appointment of  a minimum of 6 and a maximum of 8 Independent  Trustee to be appointed by the existing Trustees.</w:t>
      </w:r>
    </w:p>
    <w:p w:rsidR="00A00CCE" w:rsidRPr="0044104F" w:rsidRDefault="00A00CCE" w:rsidP="0044104F">
      <w:pPr>
        <w:rPr>
          <w:rFonts w:ascii="Times New Roman" w:hAnsi="Times New Roman"/>
          <w:sz w:val="22"/>
          <w:szCs w:val="22"/>
        </w:rPr>
      </w:pPr>
    </w:p>
    <w:p w:rsidR="00BD5103" w:rsidRPr="0044104F" w:rsidRDefault="00C55EC5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T</w:t>
      </w:r>
      <w:r w:rsidR="00BD5103" w:rsidRPr="0044104F">
        <w:rPr>
          <w:rFonts w:ascii="Times New Roman" w:hAnsi="Times New Roman"/>
          <w:sz w:val="22"/>
          <w:szCs w:val="22"/>
        </w:rPr>
        <w:t xml:space="preserve">he Trust has </w:t>
      </w:r>
      <w:r w:rsidRPr="0044104F">
        <w:rPr>
          <w:rFonts w:ascii="Times New Roman" w:hAnsi="Times New Roman"/>
          <w:sz w:val="22"/>
          <w:szCs w:val="22"/>
        </w:rPr>
        <w:t>recently appointed 2 new Trustees taking the number of Independent</w:t>
      </w:r>
      <w:r w:rsidR="00BD5103" w:rsidRPr="0044104F">
        <w:rPr>
          <w:rFonts w:ascii="Times New Roman" w:hAnsi="Times New Roman"/>
          <w:sz w:val="22"/>
          <w:szCs w:val="22"/>
        </w:rPr>
        <w:t xml:space="preserve"> Trustees appointed by t</w:t>
      </w:r>
      <w:r w:rsidR="00932D22" w:rsidRPr="0044104F">
        <w:rPr>
          <w:rFonts w:ascii="Times New Roman" w:hAnsi="Times New Roman"/>
          <w:sz w:val="22"/>
          <w:szCs w:val="22"/>
        </w:rPr>
        <w:t>he existing Trustees to 6</w:t>
      </w:r>
      <w:r w:rsidR="00BD5103" w:rsidRPr="0044104F">
        <w:rPr>
          <w:rFonts w:ascii="Times New Roman" w:hAnsi="Times New Roman"/>
          <w:sz w:val="22"/>
          <w:szCs w:val="22"/>
        </w:rPr>
        <w:t>.   The quorum for each meeting is 4 Trustees.   All Trustee meetings have been quorate.</w:t>
      </w:r>
    </w:p>
    <w:p w:rsidR="0093345C" w:rsidRPr="0044104F" w:rsidRDefault="0093345C" w:rsidP="0044104F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 xml:space="preserve">Governance and transparency of decision-making is extremely important within the Trust. </w:t>
      </w:r>
      <w:r w:rsidR="0017359B" w:rsidRPr="0044104F">
        <w:rPr>
          <w:rFonts w:ascii="Times New Roman" w:hAnsi="Times New Roman"/>
          <w:sz w:val="22"/>
          <w:szCs w:val="22"/>
        </w:rPr>
        <w:t xml:space="preserve">  </w:t>
      </w:r>
      <w:r w:rsidRPr="0044104F">
        <w:rPr>
          <w:rFonts w:ascii="Times New Roman" w:hAnsi="Times New Roman"/>
          <w:sz w:val="22"/>
          <w:szCs w:val="22"/>
        </w:rPr>
        <w:t xml:space="preserve">Minutes are taken </w:t>
      </w:r>
      <w:r w:rsidR="006F2C73" w:rsidRPr="0044104F">
        <w:rPr>
          <w:rFonts w:ascii="Times New Roman" w:hAnsi="Times New Roman"/>
          <w:sz w:val="22"/>
          <w:szCs w:val="22"/>
        </w:rPr>
        <w:t>at all meetings of the Trustees and circulated.</w:t>
      </w:r>
    </w:p>
    <w:p w:rsidR="0056494F" w:rsidRPr="0044104F" w:rsidRDefault="0056494F" w:rsidP="0044104F">
      <w:pPr>
        <w:rPr>
          <w:rFonts w:ascii="Times New Roman" w:hAnsi="Times New Roman"/>
          <w:sz w:val="22"/>
          <w:szCs w:val="22"/>
        </w:rPr>
      </w:pPr>
    </w:p>
    <w:p w:rsidR="0093345C" w:rsidRPr="0044104F" w:rsidRDefault="0093345C" w:rsidP="0044104F">
      <w:pPr>
        <w:rPr>
          <w:rFonts w:ascii="Times New Roman" w:hAnsi="Times New Roman"/>
          <w:b/>
          <w:bCs w:val="0"/>
          <w:sz w:val="22"/>
          <w:szCs w:val="22"/>
        </w:rPr>
      </w:pPr>
      <w:r w:rsidRPr="0044104F">
        <w:rPr>
          <w:rFonts w:ascii="Times New Roman" w:hAnsi="Times New Roman"/>
          <w:sz w:val="22"/>
          <w:szCs w:val="22"/>
        </w:rPr>
        <w:t>An annual external independent review</w:t>
      </w:r>
      <w:r w:rsidR="00595D11" w:rsidRPr="0044104F">
        <w:rPr>
          <w:rFonts w:ascii="Times New Roman" w:hAnsi="Times New Roman"/>
          <w:sz w:val="22"/>
          <w:szCs w:val="22"/>
        </w:rPr>
        <w:t xml:space="preserve"> of the financial affairs of the Trust is conduc</w:t>
      </w:r>
      <w:r w:rsidR="00886190" w:rsidRPr="0044104F">
        <w:rPr>
          <w:rFonts w:ascii="Times New Roman" w:hAnsi="Times New Roman"/>
          <w:sz w:val="22"/>
          <w:szCs w:val="22"/>
        </w:rPr>
        <w:t xml:space="preserve">ted by Rosscot and the financial statements </w:t>
      </w:r>
      <w:r w:rsidR="00595D11" w:rsidRPr="0044104F">
        <w:rPr>
          <w:rFonts w:ascii="Times New Roman" w:hAnsi="Times New Roman"/>
          <w:sz w:val="22"/>
          <w:szCs w:val="22"/>
        </w:rPr>
        <w:t>s</w:t>
      </w:r>
      <w:r w:rsidR="00F52716" w:rsidRPr="0044104F">
        <w:rPr>
          <w:rFonts w:ascii="Times New Roman" w:hAnsi="Times New Roman"/>
          <w:sz w:val="22"/>
          <w:szCs w:val="22"/>
        </w:rPr>
        <w:t>ubmitted to the Home Affairs Department.</w:t>
      </w:r>
    </w:p>
    <w:sectPr w:rsidR="0093345C" w:rsidRPr="0044104F" w:rsidSect="00BA4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0A" w:rsidRDefault="00CA2C0A" w:rsidP="008129A5">
      <w:r>
        <w:separator/>
      </w:r>
    </w:p>
  </w:endnote>
  <w:endnote w:type="continuationSeparator" w:id="0">
    <w:p w:rsidR="00CA2C0A" w:rsidRDefault="00CA2C0A" w:rsidP="008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A73" w:rsidRDefault="00620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A73" w:rsidRDefault="00620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0A" w:rsidRDefault="00CA2C0A" w:rsidP="008129A5">
      <w:r>
        <w:separator/>
      </w:r>
    </w:p>
  </w:footnote>
  <w:footnote w:type="continuationSeparator" w:id="0">
    <w:p w:rsidR="00CA2C0A" w:rsidRDefault="00CA2C0A" w:rsidP="0081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5EA"/>
    <w:multiLevelType w:val="hybridMultilevel"/>
    <w:tmpl w:val="802E08DC"/>
    <w:lvl w:ilvl="0" w:tplc="08090015">
      <w:start w:val="1"/>
      <w:numFmt w:val="upperLetter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C24C5"/>
    <w:multiLevelType w:val="hybridMultilevel"/>
    <w:tmpl w:val="9C7233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7E2"/>
    <w:multiLevelType w:val="hybridMultilevel"/>
    <w:tmpl w:val="1FC4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3E7"/>
    <w:multiLevelType w:val="hybridMultilevel"/>
    <w:tmpl w:val="4E44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3778"/>
    <w:multiLevelType w:val="hybridMultilevel"/>
    <w:tmpl w:val="08ECBB82"/>
    <w:lvl w:ilvl="0" w:tplc="A68009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348"/>
    <w:multiLevelType w:val="hybridMultilevel"/>
    <w:tmpl w:val="43323A66"/>
    <w:lvl w:ilvl="0" w:tplc="D6168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CF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32F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DA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3C1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81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28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C00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DEB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96DA6"/>
    <w:multiLevelType w:val="hybridMultilevel"/>
    <w:tmpl w:val="7262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71B6"/>
    <w:multiLevelType w:val="hybridMultilevel"/>
    <w:tmpl w:val="02247042"/>
    <w:lvl w:ilvl="0" w:tplc="99D4F8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E7CF8"/>
    <w:multiLevelType w:val="hybridMultilevel"/>
    <w:tmpl w:val="166EDF80"/>
    <w:lvl w:ilvl="0" w:tplc="DC94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A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6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6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304632"/>
    <w:multiLevelType w:val="hybridMultilevel"/>
    <w:tmpl w:val="E308380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1EB1"/>
    <w:multiLevelType w:val="hybridMultilevel"/>
    <w:tmpl w:val="696005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54B4"/>
    <w:multiLevelType w:val="multilevel"/>
    <w:tmpl w:val="8F4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0"/>
    <w:rsid w:val="00002D3F"/>
    <w:rsid w:val="00006B8E"/>
    <w:rsid w:val="000137C9"/>
    <w:rsid w:val="00016B5C"/>
    <w:rsid w:val="00032892"/>
    <w:rsid w:val="00045F0C"/>
    <w:rsid w:val="000557BE"/>
    <w:rsid w:val="00056C5C"/>
    <w:rsid w:val="00066175"/>
    <w:rsid w:val="00080CF1"/>
    <w:rsid w:val="00092FDA"/>
    <w:rsid w:val="000C4426"/>
    <w:rsid w:val="000D3581"/>
    <w:rsid w:val="000F57A1"/>
    <w:rsid w:val="000F5BFA"/>
    <w:rsid w:val="00113F02"/>
    <w:rsid w:val="001163FD"/>
    <w:rsid w:val="00131124"/>
    <w:rsid w:val="0014035C"/>
    <w:rsid w:val="0014270B"/>
    <w:rsid w:val="00163286"/>
    <w:rsid w:val="0017359B"/>
    <w:rsid w:val="001A7AD3"/>
    <w:rsid w:val="001C0F3C"/>
    <w:rsid w:val="001C386F"/>
    <w:rsid w:val="001E281C"/>
    <w:rsid w:val="001E415F"/>
    <w:rsid w:val="001E41B2"/>
    <w:rsid w:val="001F0781"/>
    <w:rsid w:val="00201A96"/>
    <w:rsid w:val="00202EC0"/>
    <w:rsid w:val="0021205F"/>
    <w:rsid w:val="002228AC"/>
    <w:rsid w:val="0025031F"/>
    <w:rsid w:val="0025488C"/>
    <w:rsid w:val="002563F6"/>
    <w:rsid w:val="002A274B"/>
    <w:rsid w:val="002B57D9"/>
    <w:rsid w:val="002C60D8"/>
    <w:rsid w:val="002E5033"/>
    <w:rsid w:val="0030746A"/>
    <w:rsid w:val="00314DD3"/>
    <w:rsid w:val="003166FE"/>
    <w:rsid w:val="003225F4"/>
    <w:rsid w:val="0032559E"/>
    <w:rsid w:val="00326AF2"/>
    <w:rsid w:val="00366458"/>
    <w:rsid w:val="003766C6"/>
    <w:rsid w:val="003937F0"/>
    <w:rsid w:val="003B6EF6"/>
    <w:rsid w:val="003C0F9D"/>
    <w:rsid w:val="003D0FA0"/>
    <w:rsid w:val="003D72BA"/>
    <w:rsid w:val="003E5CC0"/>
    <w:rsid w:val="004055DF"/>
    <w:rsid w:val="00422E2A"/>
    <w:rsid w:val="0044104F"/>
    <w:rsid w:val="00441093"/>
    <w:rsid w:val="00443208"/>
    <w:rsid w:val="004873F2"/>
    <w:rsid w:val="00494AC6"/>
    <w:rsid w:val="004E74D5"/>
    <w:rsid w:val="0051518C"/>
    <w:rsid w:val="00516144"/>
    <w:rsid w:val="00523B6F"/>
    <w:rsid w:val="00534A62"/>
    <w:rsid w:val="005417E0"/>
    <w:rsid w:val="00541DFC"/>
    <w:rsid w:val="00545938"/>
    <w:rsid w:val="00545CC0"/>
    <w:rsid w:val="0056494F"/>
    <w:rsid w:val="00567DBB"/>
    <w:rsid w:val="00595D11"/>
    <w:rsid w:val="005A713B"/>
    <w:rsid w:val="005C4820"/>
    <w:rsid w:val="005F141D"/>
    <w:rsid w:val="00612EC9"/>
    <w:rsid w:val="00620A73"/>
    <w:rsid w:val="00626A1D"/>
    <w:rsid w:val="00626C9A"/>
    <w:rsid w:val="00636619"/>
    <w:rsid w:val="006408B1"/>
    <w:rsid w:val="00670DF4"/>
    <w:rsid w:val="00676634"/>
    <w:rsid w:val="00677C7D"/>
    <w:rsid w:val="00677D5C"/>
    <w:rsid w:val="006808EA"/>
    <w:rsid w:val="0068201E"/>
    <w:rsid w:val="0069341D"/>
    <w:rsid w:val="006973F0"/>
    <w:rsid w:val="006C7896"/>
    <w:rsid w:val="006D206F"/>
    <w:rsid w:val="006F256B"/>
    <w:rsid w:val="006F2C73"/>
    <w:rsid w:val="00702084"/>
    <w:rsid w:val="007171E4"/>
    <w:rsid w:val="00735C39"/>
    <w:rsid w:val="0074306B"/>
    <w:rsid w:val="00753826"/>
    <w:rsid w:val="00755936"/>
    <w:rsid w:val="00772E6C"/>
    <w:rsid w:val="00776D57"/>
    <w:rsid w:val="00790CA3"/>
    <w:rsid w:val="007A2325"/>
    <w:rsid w:val="007A58A1"/>
    <w:rsid w:val="007B063E"/>
    <w:rsid w:val="007B7DB7"/>
    <w:rsid w:val="007C0DBB"/>
    <w:rsid w:val="008129A5"/>
    <w:rsid w:val="00820754"/>
    <w:rsid w:val="00826C34"/>
    <w:rsid w:val="008620D6"/>
    <w:rsid w:val="00886190"/>
    <w:rsid w:val="008B7BD1"/>
    <w:rsid w:val="008E5278"/>
    <w:rsid w:val="00923CA8"/>
    <w:rsid w:val="00932D22"/>
    <w:rsid w:val="0093345C"/>
    <w:rsid w:val="009B41D7"/>
    <w:rsid w:val="009C65EA"/>
    <w:rsid w:val="009C75CE"/>
    <w:rsid w:val="009D3A70"/>
    <w:rsid w:val="009E15A3"/>
    <w:rsid w:val="009F0E10"/>
    <w:rsid w:val="009F2F09"/>
    <w:rsid w:val="00A00CCE"/>
    <w:rsid w:val="00A14153"/>
    <w:rsid w:val="00A20E6F"/>
    <w:rsid w:val="00A274E3"/>
    <w:rsid w:val="00A37DB4"/>
    <w:rsid w:val="00A422BA"/>
    <w:rsid w:val="00A422C7"/>
    <w:rsid w:val="00A94C16"/>
    <w:rsid w:val="00AA4DF9"/>
    <w:rsid w:val="00AA5C40"/>
    <w:rsid w:val="00AB15B3"/>
    <w:rsid w:val="00AE4653"/>
    <w:rsid w:val="00B15926"/>
    <w:rsid w:val="00B4042E"/>
    <w:rsid w:val="00B41A4C"/>
    <w:rsid w:val="00B53129"/>
    <w:rsid w:val="00B55621"/>
    <w:rsid w:val="00BA4390"/>
    <w:rsid w:val="00BB10B6"/>
    <w:rsid w:val="00BB3157"/>
    <w:rsid w:val="00BD5103"/>
    <w:rsid w:val="00C018DF"/>
    <w:rsid w:val="00C01E2E"/>
    <w:rsid w:val="00C02ED5"/>
    <w:rsid w:val="00C252D6"/>
    <w:rsid w:val="00C25A50"/>
    <w:rsid w:val="00C33FBC"/>
    <w:rsid w:val="00C43E70"/>
    <w:rsid w:val="00C55EC5"/>
    <w:rsid w:val="00C6103B"/>
    <w:rsid w:val="00C74CEA"/>
    <w:rsid w:val="00C80860"/>
    <w:rsid w:val="00CA2C0A"/>
    <w:rsid w:val="00CB45BE"/>
    <w:rsid w:val="00CC7F53"/>
    <w:rsid w:val="00D20D11"/>
    <w:rsid w:val="00D479DB"/>
    <w:rsid w:val="00D61017"/>
    <w:rsid w:val="00D906E0"/>
    <w:rsid w:val="00D90EF8"/>
    <w:rsid w:val="00D94159"/>
    <w:rsid w:val="00DA3E98"/>
    <w:rsid w:val="00DB32A2"/>
    <w:rsid w:val="00DC7B64"/>
    <w:rsid w:val="00DD4DF1"/>
    <w:rsid w:val="00DD611B"/>
    <w:rsid w:val="00DE4836"/>
    <w:rsid w:val="00DE5018"/>
    <w:rsid w:val="00DE5EEA"/>
    <w:rsid w:val="00E45720"/>
    <w:rsid w:val="00E71C02"/>
    <w:rsid w:val="00E843D7"/>
    <w:rsid w:val="00EB32E8"/>
    <w:rsid w:val="00EE491A"/>
    <w:rsid w:val="00EF5BF0"/>
    <w:rsid w:val="00F266D8"/>
    <w:rsid w:val="00F3716F"/>
    <w:rsid w:val="00F37CB9"/>
    <w:rsid w:val="00F52716"/>
    <w:rsid w:val="00F66294"/>
    <w:rsid w:val="00F70F2C"/>
    <w:rsid w:val="00FD7120"/>
    <w:rsid w:val="00FD75C3"/>
    <w:rsid w:val="00FE5B3B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0E2F5-D547-4B6B-ABCB-5D1FF16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0"/>
    <w:rPr>
      <w:rFonts w:ascii="Verdana" w:hAnsi="Verdana"/>
      <w:bCs/>
      <w:szCs w:val="24"/>
      <w:lang w:val="en-GB"/>
    </w:rPr>
  </w:style>
  <w:style w:type="paragraph" w:styleId="Heading1">
    <w:name w:val="heading 1"/>
    <w:basedOn w:val="Normal"/>
    <w:next w:val="Normal"/>
    <w:qFormat/>
    <w:rsid w:val="00BA4390"/>
    <w:pPr>
      <w:keepNext/>
      <w:outlineLvl w:val="0"/>
    </w:pPr>
    <w:rPr>
      <w:rFonts w:cs="Tahoma"/>
      <w:b/>
      <w:bCs w:val="0"/>
      <w:szCs w:val="17"/>
    </w:rPr>
  </w:style>
  <w:style w:type="paragraph" w:styleId="Heading2">
    <w:name w:val="heading 2"/>
    <w:basedOn w:val="Normal"/>
    <w:next w:val="Normal"/>
    <w:qFormat/>
    <w:rsid w:val="00BA4390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qFormat/>
    <w:rsid w:val="00BA4390"/>
    <w:pPr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A4390"/>
    <w:pPr>
      <w:spacing w:before="100" w:beforeAutospacing="1" w:after="100" w:afterAutospacing="1" w:line="432" w:lineRule="auto"/>
    </w:pPr>
    <w:rPr>
      <w:rFonts w:ascii="Tahoma" w:hAnsi="Tahoma" w:cs="Tahoma"/>
      <w:bCs w:val="0"/>
      <w:sz w:val="17"/>
      <w:szCs w:val="17"/>
    </w:rPr>
  </w:style>
  <w:style w:type="character" w:customStyle="1" w:styleId="Strong1">
    <w:name w:val="Strong1"/>
    <w:rsid w:val="00BA4390"/>
    <w:rPr>
      <w:b/>
      <w:bCs/>
      <w:color w:val="AC1964"/>
    </w:rPr>
  </w:style>
  <w:style w:type="character" w:styleId="Hyperlink">
    <w:name w:val="Hyperlink"/>
    <w:semiHidden/>
    <w:rsid w:val="00BA4390"/>
    <w:rPr>
      <w:color w:val="AC1964"/>
      <w:u w:val="single"/>
    </w:rPr>
  </w:style>
  <w:style w:type="character" w:styleId="FollowedHyperlink">
    <w:name w:val="FollowedHyperlink"/>
    <w:semiHidden/>
    <w:rsid w:val="00BA4390"/>
    <w:rPr>
      <w:color w:val="800080"/>
      <w:u w:val="single"/>
    </w:rPr>
  </w:style>
  <w:style w:type="paragraph" w:styleId="BodyText">
    <w:name w:val="Body Text"/>
    <w:basedOn w:val="Normal"/>
    <w:semiHidden/>
    <w:rsid w:val="00BA4390"/>
    <w:rPr>
      <w:i/>
      <w:iCs/>
    </w:rPr>
  </w:style>
  <w:style w:type="character" w:styleId="Strong">
    <w:name w:val="Strong"/>
    <w:uiPriority w:val="22"/>
    <w:qFormat/>
    <w:rsid w:val="00BA4390"/>
    <w:rPr>
      <w:b/>
      <w:bCs/>
    </w:rPr>
  </w:style>
  <w:style w:type="paragraph" w:styleId="BodyText2">
    <w:name w:val="Body Text 2"/>
    <w:basedOn w:val="Normal"/>
    <w:semiHidden/>
    <w:rsid w:val="00BA4390"/>
    <w:rPr>
      <w:b/>
      <w:bCs w:val="0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D43"/>
    <w:rPr>
      <w:rFonts w:ascii="Calibri" w:eastAsia="Calibri" w:hAnsi="Calibri"/>
      <w:bCs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4F4D4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FC8"/>
    <w:rPr>
      <w:rFonts w:ascii="Tahoma" w:hAnsi="Tahoma" w:cs="Tahoma"/>
      <w:bCs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C463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styleId="FootnoteText">
    <w:name w:val="footnote text"/>
    <w:basedOn w:val="Normal"/>
    <w:link w:val="FootnoteTextChar"/>
    <w:rsid w:val="008129A5"/>
    <w:rPr>
      <w:szCs w:val="20"/>
    </w:rPr>
  </w:style>
  <w:style w:type="character" w:customStyle="1" w:styleId="FootnoteTextChar">
    <w:name w:val="Footnote Text Char"/>
    <w:link w:val="FootnoteText"/>
    <w:rsid w:val="008129A5"/>
    <w:rPr>
      <w:rFonts w:ascii="Verdana" w:hAnsi="Verdana"/>
      <w:bCs/>
      <w:lang w:eastAsia="en-US"/>
    </w:rPr>
  </w:style>
  <w:style w:type="character" w:styleId="FootnoteReference">
    <w:name w:val="footnote reference"/>
    <w:rsid w:val="008129A5"/>
    <w:rPr>
      <w:vertAlign w:val="superscript"/>
    </w:rPr>
  </w:style>
  <w:style w:type="paragraph" w:styleId="NoSpacing">
    <w:name w:val="No Spacing"/>
    <w:uiPriority w:val="1"/>
    <w:qFormat/>
    <w:rsid w:val="000137C9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A94C16"/>
  </w:style>
  <w:style w:type="paragraph" w:styleId="Header">
    <w:name w:val="header"/>
    <w:basedOn w:val="Normal"/>
    <w:link w:val="HeaderChar"/>
    <w:unhideWhenUsed/>
    <w:rsid w:val="00620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0A73"/>
    <w:rPr>
      <w:rFonts w:ascii="Verdana" w:hAnsi="Verdana"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73"/>
    <w:rPr>
      <w:rFonts w:ascii="Verdana" w:hAnsi="Verdana"/>
      <w:bCs/>
      <w:szCs w:val="24"/>
      <w:lang w:val="en-GB"/>
    </w:rPr>
  </w:style>
  <w:style w:type="paragraph" w:customStyle="1" w:styleId="Default">
    <w:name w:val="Default"/>
    <w:rsid w:val="00316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4055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C7F-2E92-4B0B-9FBC-25B68CF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name</vt:lpstr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name</dc:title>
  <dc:creator>Juliet Karugahe</dc:creator>
  <cp:lastModifiedBy>Toni Roberts</cp:lastModifiedBy>
  <cp:revision>10</cp:revision>
  <cp:lastPrinted>2021-02-19T10:36:00Z</cp:lastPrinted>
  <dcterms:created xsi:type="dcterms:W3CDTF">2021-02-18T14:58:00Z</dcterms:created>
  <dcterms:modified xsi:type="dcterms:W3CDTF">2021-03-04T19:01:00Z</dcterms:modified>
</cp:coreProperties>
</file>